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193" w:line="560" w:lineRule="exact"/>
        <w:rPr>
          <w:rFonts w:hint="eastAsia" w:ascii="仿宋" w:hAnsi="仿宋" w:eastAsia="仿宋" w:cs="仿宋"/>
          <w:color w:val="auto"/>
          <w:spacing w:val="-1"/>
          <w:sz w:val="29"/>
          <w:szCs w:val="29"/>
          <w:lang w:val="en-US" w:eastAsia="zh-CN"/>
          <w14:textOutline w14:w="5448" w14:cap="sq" w14:cmpd="sng" w14:algn="ctr">
            <w14:solidFill>
              <w14:srgbClr w14:val="000000"/>
            </w14:solidFill>
            <w14:prstDash w14:val="solid"/>
            <w14:bevel/>
          </w14:textOutline>
        </w:rPr>
      </w:pPr>
      <w:r>
        <w:rPr>
          <w:rFonts w:hint="eastAsia" w:ascii="仿宋" w:hAnsi="仿宋" w:eastAsia="仿宋" w:cs="仿宋"/>
          <w:color w:val="auto"/>
          <w:spacing w:val="-1"/>
          <w:sz w:val="29"/>
          <w:szCs w:val="29"/>
          <w:lang w:val="en-US" w:eastAsia="zh-CN"/>
          <w14:textOutline w14:w="5448" w14:cap="sq" w14:cmpd="sng" w14:algn="ctr">
            <w14:solidFill>
              <w14:srgbClr w14:val="000000"/>
            </w14:solidFill>
            <w14:prstDash w14:val="solid"/>
            <w14:bevel/>
          </w14:textOutline>
        </w:rPr>
        <w:t xml:space="preserve">附件1 </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Style w:val="4"/>
          <w:rFonts w:hint="eastAsia" w:ascii="方正小标宋简体" w:hAnsi="黑体" w:eastAsia="方正小标宋简体" w:cs="Times New Roman"/>
          <w:snapToGrid/>
          <w:kern w:val="2"/>
          <w:sz w:val="36"/>
          <w:szCs w:val="36"/>
          <w:lang w:val="en-US" w:eastAsia="zh-CN"/>
        </w:rPr>
      </w:pPr>
      <w:r>
        <w:rPr>
          <w:rStyle w:val="4"/>
          <w:rFonts w:hint="eastAsia" w:ascii="方正小标宋简体" w:hAnsi="黑体" w:eastAsia="方正小标宋简体" w:cs="Times New Roman"/>
          <w:snapToGrid/>
          <w:kern w:val="2"/>
          <w:sz w:val="36"/>
          <w:szCs w:val="36"/>
        </w:rPr>
        <w:t>案例文本基本要求</w:t>
      </w:r>
      <w:r>
        <w:rPr>
          <w:rStyle w:val="4"/>
          <w:rFonts w:hint="eastAsia" w:ascii="方正小标宋简体" w:hAnsi="黑体" w:eastAsia="方正小标宋简体" w:cs="Times New Roman"/>
          <w:snapToGrid/>
          <w:kern w:val="2"/>
          <w:sz w:val="36"/>
          <w:szCs w:val="36"/>
          <w:lang w:val="en-US" w:eastAsia="zh-CN"/>
        </w:rPr>
        <w:t>及结构要求</w:t>
      </w:r>
    </w:p>
    <w:p>
      <w:pPr>
        <w:keepNext w:val="0"/>
        <w:keepLines w:val="0"/>
        <w:pageBreakBefore w:val="0"/>
        <w:wordWrap/>
        <w:overflowPunct/>
        <w:topLinePunct w:val="0"/>
        <w:bidi w:val="0"/>
        <w:spacing w:before="91" w:line="560" w:lineRule="exact"/>
        <w:ind w:right="581" w:firstLine="659"/>
        <w:jc w:val="center"/>
        <w:rPr>
          <w:rFonts w:hint="eastAsia" w:ascii="黑体" w:hAnsi="黑体" w:eastAsia="黑体" w:cs="黑体"/>
          <w:b/>
          <w:bCs/>
          <w:spacing w:val="1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黑体" w:cs="Times New Roman"/>
          <w:snapToGrid/>
          <w:color w:val="000000"/>
          <w:kern w:val="0"/>
          <w:sz w:val="32"/>
          <w:szCs w:val="32"/>
          <w:lang w:val="en-US" w:eastAsia="zh-CN"/>
        </w:rPr>
      </w:pPr>
      <w:r>
        <w:rPr>
          <w:rFonts w:hint="eastAsia" w:ascii="Times New Roman" w:hAnsi="Times New Roman" w:eastAsia="黑体" w:cs="Times New Roman"/>
          <w:snapToGrid/>
          <w:color w:val="000000"/>
          <w:kern w:val="0"/>
          <w:sz w:val="32"/>
          <w:szCs w:val="32"/>
          <w:lang w:val="en-US" w:eastAsia="zh-CN"/>
        </w:rPr>
        <w:t>（一）</w:t>
      </w:r>
      <w:r>
        <w:rPr>
          <w:rFonts w:hint="eastAsia" w:ascii="Times New Roman" w:hAnsi="Times New Roman" w:eastAsia="黑体" w:cs="Times New Roman"/>
          <w:snapToGrid/>
          <w:color w:val="000000"/>
          <w:kern w:val="0"/>
          <w:sz w:val="32"/>
          <w:szCs w:val="32"/>
        </w:rPr>
        <w:t>案例文本基本要求</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（1）</w:t>
      </w:r>
      <w:r>
        <w:rPr>
          <w:rFonts w:hint="eastAsia" w:ascii="Times New Roman" w:hAnsi="Times New Roman" w:eastAsia="仿宋_GB2312" w:cs="Times New Roman"/>
          <w:b/>
          <w:bCs/>
          <w:snapToGrid/>
          <w:color w:val="000000"/>
          <w:kern w:val="0"/>
          <w:sz w:val="32"/>
          <w:szCs w:val="32"/>
          <w:lang w:val="en-US" w:eastAsia="zh-CN"/>
        </w:rPr>
        <w:t>基本定位</w:t>
      </w:r>
      <w:r>
        <w:rPr>
          <w:rFonts w:hint="eastAsia" w:ascii="Times New Roman" w:hAnsi="Times New Roman" w:eastAsia="仿宋_GB2312" w:cs="Times New Roman"/>
          <w:snapToGrid/>
          <w:color w:val="000000"/>
          <w:kern w:val="0"/>
          <w:sz w:val="32"/>
          <w:szCs w:val="32"/>
          <w:lang w:val="en-US" w:eastAsia="zh-CN"/>
        </w:rPr>
        <w:t>。通过案例的开发与撰写，在乡村产业振兴实践过程中发现问题、分析问题和解决问题，也可以是根据一个具体村庄的资源禀赋条件分析现状、呈现操作路径、总结经验和启示。立足乡村产业振兴实践，识别切实存在的发展问题或最佳实践模式与经验，恰当运用现有的相关理论和分析工具对问题进行系统性分析，提出具有可操作性的问题解决方案和经验启示。从乡村产业振兴实践中发现问题、提出问题，运用相关知识提出解决问题的方案。</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（2）</w:t>
      </w:r>
      <w:r>
        <w:rPr>
          <w:rFonts w:hint="eastAsia" w:ascii="Times New Roman" w:hAnsi="Times New Roman" w:eastAsia="仿宋_GB2312" w:cs="Times New Roman"/>
          <w:b/>
          <w:bCs/>
          <w:snapToGrid/>
          <w:color w:val="000000"/>
          <w:kern w:val="0"/>
          <w:sz w:val="32"/>
          <w:szCs w:val="32"/>
          <w:lang w:val="en-US" w:eastAsia="zh-CN"/>
        </w:rPr>
        <w:t>选题要求。</w:t>
      </w:r>
      <w:r>
        <w:rPr>
          <w:rFonts w:hint="eastAsia" w:ascii="Times New Roman" w:hAnsi="Times New Roman" w:eastAsia="仿宋_GB2312" w:cs="Times New Roman"/>
          <w:snapToGrid/>
          <w:color w:val="000000"/>
          <w:kern w:val="0"/>
          <w:sz w:val="32"/>
          <w:szCs w:val="32"/>
          <w:lang w:val="en-US" w:eastAsia="zh-CN"/>
        </w:rPr>
        <w:t>选题要聚焦，内容有一定深度，要“小题大做”和“小题深做”，注意避免选题过大、泛泛而谈。选题所聚焦的乡村产业振兴实践要存在一定的解决空间或者推广价值。参赛团队具备一定的条件可以收集到相应的数据资料、实施访谈与问卷调查等。选题要与当前乡村产业振兴紧密结合。通过撰写文本提升对乡村产业振兴发展实践的归纳总结、存在问题的分析和解决能力。</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（3）</w:t>
      </w:r>
      <w:r>
        <w:rPr>
          <w:rFonts w:hint="eastAsia" w:ascii="Times New Roman" w:hAnsi="Times New Roman" w:eastAsia="仿宋_GB2312" w:cs="Times New Roman"/>
          <w:b/>
          <w:bCs/>
          <w:snapToGrid/>
          <w:color w:val="000000"/>
          <w:kern w:val="0"/>
          <w:sz w:val="32"/>
          <w:szCs w:val="32"/>
          <w:lang w:val="en-US" w:eastAsia="zh-CN"/>
        </w:rPr>
        <w:t>评价重点</w:t>
      </w:r>
      <w:r>
        <w:rPr>
          <w:rFonts w:hint="eastAsia" w:ascii="Times New Roman" w:hAnsi="Times New Roman" w:eastAsia="仿宋_GB2312" w:cs="Times New Roman"/>
          <w:snapToGrid/>
          <w:color w:val="000000"/>
          <w:kern w:val="0"/>
          <w:sz w:val="32"/>
          <w:szCs w:val="32"/>
          <w:lang w:val="en-US" w:eastAsia="zh-CN"/>
        </w:rPr>
        <w:t>。取材于真实的乡村产业振兴实践，深入乡村产业振兴一线进行调研并获得一手案例信息。所描述的现象与实践，发展困境与工作亮点等必须是实际发生的，需要真实、客观，不得随意编造和修改。注重对案例现象、模式经验及其发生内在机理和发展机制的解释以及存在问题的分析与解决。</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（4）</w:t>
      </w:r>
      <w:r>
        <w:rPr>
          <w:rFonts w:hint="eastAsia" w:ascii="Times New Roman" w:hAnsi="Times New Roman" w:eastAsia="仿宋_GB2312" w:cs="Times New Roman"/>
          <w:b/>
          <w:bCs/>
          <w:snapToGrid/>
          <w:color w:val="000000"/>
          <w:kern w:val="0"/>
          <w:sz w:val="32"/>
          <w:szCs w:val="32"/>
          <w:lang w:val="en-US" w:eastAsia="zh-CN"/>
        </w:rPr>
        <w:t>篇幅要求</w:t>
      </w:r>
      <w:r>
        <w:rPr>
          <w:rFonts w:hint="eastAsia" w:ascii="Times New Roman" w:hAnsi="Times New Roman" w:eastAsia="仿宋_GB2312" w:cs="Times New Roman"/>
          <w:snapToGrid/>
          <w:color w:val="000000"/>
          <w:kern w:val="0"/>
          <w:sz w:val="32"/>
          <w:szCs w:val="32"/>
          <w:lang w:val="en-US" w:eastAsia="zh-CN"/>
        </w:rPr>
        <w:t>。字数原则上控制在7000-10000字之间。</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（5）</w:t>
      </w:r>
      <w:r>
        <w:rPr>
          <w:rFonts w:hint="eastAsia" w:ascii="Times New Roman" w:hAnsi="Times New Roman" w:eastAsia="仿宋_GB2312" w:cs="Times New Roman"/>
          <w:b/>
          <w:bCs/>
          <w:snapToGrid/>
          <w:color w:val="000000"/>
          <w:kern w:val="0"/>
          <w:sz w:val="32"/>
          <w:szCs w:val="32"/>
          <w:lang w:val="en-US" w:eastAsia="zh-CN"/>
        </w:rPr>
        <w:t>知识产权</w:t>
      </w:r>
      <w:r>
        <w:rPr>
          <w:rFonts w:hint="eastAsia" w:ascii="Times New Roman" w:hAnsi="Times New Roman" w:eastAsia="仿宋_GB2312" w:cs="Times New Roman"/>
          <w:snapToGrid/>
          <w:color w:val="000000"/>
          <w:kern w:val="0"/>
          <w:sz w:val="32"/>
          <w:szCs w:val="32"/>
          <w:lang w:val="en-US" w:eastAsia="zh-CN"/>
        </w:rPr>
        <w:t>。除非事先特别声明，参赛队伍提交的案例报告及现场演示所用PPT均须授权大赛组委会，大赛组委会享有复制权、修改权、信息网络传播权、改编权、汇编权、出版权，作者拥有署名权、修改权、改编权；参赛案例存在抄袭、改编现有案例等学术不端行为，一经查实，将取消该队参赛资格，已经获得奖励的，收回所获奖励及证书。</w:t>
      </w:r>
    </w:p>
    <w:p>
      <w:pPr>
        <w:keepNext w:val="0"/>
        <w:keepLines w:val="0"/>
        <w:pageBreakBefore w:val="0"/>
        <w:widowControl w:val="0"/>
        <w:kinsoku/>
        <w:wordWrap/>
        <w:overflowPunct/>
        <w:topLinePunct w:val="0"/>
        <w:autoSpaceDE/>
        <w:autoSpaceDN/>
        <w:bidi w:val="0"/>
        <w:adjustRightInd/>
        <w:snapToGrid/>
        <w:spacing w:before="313" w:beforeLines="100" w:after="0" w:line="560" w:lineRule="exact"/>
        <w:ind w:firstLine="640" w:firstLineChars="200"/>
        <w:jc w:val="both"/>
        <w:textAlignment w:val="auto"/>
        <w:rPr>
          <w:rFonts w:hint="eastAsia" w:ascii="Times New Roman" w:hAnsi="Times New Roman" w:eastAsia="黑体" w:cs="Times New Roman"/>
          <w:snapToGrid/>
          <w:color w:val="000000"/>
          <w:kern w:val="0"/>
          <w:sz w:val="32"/>
          <w:szCs w:val="32"/>
          <w:lang w:val="en-US" w:eastAsia="zh-CN"/>
        </w:rPr>
      </w:pPr>
      <w:r>
        <w:rPr>
          <w:rFonts w:hint="eastAsia" w:ascii="Times New Roman" w:hAnsi="Times New Roman" w:eastAsia="黑体" w:cs="Times New Roman"/>
          <w:snapToGrid/>
          <w:color w:val="000000"/>
          <w:kern w:val="0"/>
          <w:sz w:val="32"/>
          <w:szCs w:val="32"/>
          <w:lang w:val="en-US" w:eastAsia="zh-CN"/>
        </w:rPr>
        <w:t>（二）文本基本结构</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以结构化的文字载体，真实、客观、系统的描述并分析案例对象在特定内外部情境下的发展实践。案例文本的规范内容包括：</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（1）</w:t>
      </w:r>
      <w:r>
        <w:rPr>
          <w:rFonts w:hint="eastAsia" w:ascii="Times New Roman" w:hAnsi="Times New Roman" w:eastAsia="仿宋_GB2312" w:cs="Times New Roman"/>
          <w:b/>
          <w:bCs/>
          <w:snapToGrid/>
          <w:color w:val="000000"/>
          <w:kern w:val="0"/>
          <w:sz w:val="32"/>
          <w:szCs w:val="32"/>
          <w:lang w:val="en-US" w:eastAsia="zh-CN"/>
        </w:rPr>
        <w:t>题目</w:t>
      </w:r>
      <w:r>
        <w:rPr>
          <w:rFonts w:hint="eastAsia" w:ascii="Times New Roman" w:hAnsi="Times New Roman" w:eastAsia="仿宋_GB2312" w:cs="Times New Roman"/>
          <w:snapToGrid/>
          <w:color w:val="000000"/>
          <w:kern w:val="0"/>
          <w:sz w:val="32"/>
          <w:szCs w:val="32"/>
          <w:lang w:val="en-US" w:eastAsia="zh-CN"/>
        </w:rPr>
        <w:t>。包括具体的村庄以及特定技术应用或者路基模式等，还可以包括形象生动的修饰语或者副标题等。</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（2）</w:t>
      </w:r>
      <w:r>
        <w:rPr>
          <w:rFonts w:hint="eastAsia" w:ascii="Times New Roman" w:hAnsi="Times New Roman" w:eastAsia="仿宋_GB2312" w:cs="Times New Roman"/>
          <w:b/>
          <w:bCs/>
          <w:snapToGrid/>
          <w:color w:val="000000"/>
          <w:kern w:val="0"/>
          <w:sz w:val="32"/>
          <w:szCs w:val="32"/>
          <w:lang w:val="en-US" w:eastAsia="zh-CN"/>
        </w:rPr>
        <w:t>摘要和关键词</w:t>
      </w:r>
      <w:r>
        <w:rPr>
          <w:rFonts w:hint="eastAsia" w:ascii="Times New Roman" w:hAnsi="Times New Roman" w:eastAsia="仿宋_GB2312" w:cs="Times New Roman"/>
          <w:snapToGrid/>
          <w:color w:val="000000"/>
          <w:kern w:val="0"/>
          <w:sz w:val="32"/>
          <w:szCs w:val="32"/>
          <w:lang w:val="en-US" w:eastAsia="zh-CN"/>
        </w:rPr>
        <w:t>。摘要对整个案例主要内容进行概括，字数控制在300-500字；通常有3-5个关键词，词组之间用分号隔开。</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（3）</w:t>
      </w:r>
      <w:r>
        <w:rPr>
          <w:rFonts w:hint="eastAsia" w:ascii="Times New Roman" w:hAnsi="Times New Roman" w:eastAsia="仿宋_GB2312" w:cs="Times New Roman"/>
          <w:b/>
          <w:bCs/>
          <w:snapToGrid/>
          <w:color w:val="000000"/>
          <w:kern w:val="0"/>
          <w:sz w:val="32"/>
          <w:szCs w:val="32"/>
          <w:lang w:val="en-US" w:eastAsia="zh-CN"/>
        </w:rPr>
        <w:t>案例对象描述</w:t>
      </w:r>
      <w:r>
        <w:rPr>
          <w:rFonts w:hint="eastAsia" w:ascii="Times New Roman" w:hAnsi="Times New Roman" w:eastAsia="仿宋_GB2312" w:cs="Times New Roman"/>
          <w:snapToGrid/>
          <w:color w:val="000000"/>
          <w:kern w:val="0"/>
          <w:sz w:val="32"/>
          <w:szCs w:val="32"/>
          <w:lang w:val="en-US" w:eastAsia="zh-CN"/>
        </w:rPr>
        <w:t>。包含案例对象背景、发展、操作与路径等描述内容。案例对象的基本情况、发展历史与现状描述，重点描述与分析主题相关的发展里程碑事件和代表性事件以及做出决策所需要的背景信息，鼓励提供有详实数据支撑的具体情境。对案例对象发展事件发生过程和全貌的描述，鼓励聚焦单一管理与发展事件进行深入描写，遵循统一逻辑框架、聚焦相同发展问题。</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（4）</w:t>
      </w:r>
      <w:r>
        <w:rPr>
          <w:rFonts w:hint="eastAsia" w:ascii="Times New Roman" w:hAnsi="Times New Roman" w:eastAsia="仿宋_GB2312" w:cs="Times New Roman"/>
          <w:b/>
          <w:bCs/>
          <w:snapToGrid/>
          <w:color w:val="000000"/>
          <w:kern w:val="0"/>
          <w:sz w:val="32"/>
          <w:szCs w:val="32"/>
          <w:lang w:val="en-US" w:eastAsia="zh-CN"/>
        </w:rPr>
        <w:t>案例分析</w:t>
      </w:r>
      <w:r>
        <w:rPr>
          <w:rFonts w:hint="eastAsia" w:ascii="Times New Roman" w:hAnsi="Times New Roman" w:eastAsia="仿宋_GB2312" w:cs="Times New Roman"/>
          <w:snapToGrid/>
          <w:color w:val="000000"/>
          <w:kern w:val="0"/>
          <w:sz w:val="32"/>
          <w:szCs w:val="32"/>
          <w:lang w:val="en-US" w:eastAsia="zh-CN"/>
        </w:rPr>
        <w:t>。涵盖理论依据、案例问题分析或者经验模式总结等方面内容。围绕案例情境与问题所属领域，结合案例分析与方案设计需要，聚焦综述密切相关的理论与方法；应用相关理论与方法对乡村产业发展进行分析，识别关键问题、关键核心要素与主要影响因素。根据问题分析与识别过程的结果，梳理发展问题或者模式，针对发生的主要成因逐条进行深入分析；阐释管理困境或发展经验的内在根源与作用机理。</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（5）</w:t>
      </w:r>
      <w:r>
        <w:rPr>
          <w:rFonts w:hint="eastAsia" w:ascii="Times New Roman" w:hAnsi="Times New Roman" w:eastAsia="仿宋_GB2312" w:cs="Times New Roman"/>
          <w:b/>
          <w:bCs/>
          <w:snapToGrid/>
          <w:color w:val="000000"/>
          <w:kern w:val="0"/>
          <w:sz w:val="32"/>
          <w:szCs w:val="32"/>
          <w:lang w:val="en-US" w:eastAsia="zh-CN"/>
        </w:rPr>
        <w:t>解决方案或经验借推广</w:t>
      </w:r>
      <w:r>
        <w:rPr>
          <w:rFonts w:hint="eastAsia" w:ascii="Times New Roman" w:hAnsi="Times New Roman" w:eastAsia="仿宋_GB2312" w:cs="Times New Roman"/>
          <w:snapToGrid/>
          <w:color w:val="000000"/>
          <w:kern w:val="0"/>
          <w:sz w:val="32"/>
          <w:szCs w:val="32"/>
          <w:lang w:val="en-US" w:eastAsia="zh-CN"/>
        </w:rPr>
        <w:t>。综合运用相关理论与方法，聚焦现实情境及未来发展趋势，设计明确性、可实现性、创新性及前瞻性的解决方案或者明确推广价值与借鉴路径。</w:t>
      </w:r>
    </w:p>
    <w:p>
      <w:pPr>
        <w:keepNext w:val="0"/>
        <w:keepLines w:val="0"/>
        <w:pageBreakBefore w:val="0"/>
        <w:wordWrap/>
        <w:overflowPunct/>
        <w:topLinePunct w:val="0"/>
        <w:bidi w:val="0"/>
        <w:spacing w:before="245" w:line="560" w:lineRule="exact"/>
        <w:ind w:left="4" w:right="536" w:firstLine="572"/>
        <w:jc w:val="both"/>
        <w:rPr>
          <w:rFonts w:hint="eastAsia" w:ascii="Times New Roman" w:hAnsi="Times New Roman" w:eastAsia="仿宋_GB2312" w:cs="Times New Roman"/>
          <w:snapToGrid/>
          <w:color w:val="000000"/>
          <w:kern w:val="0"/>
          <w:sz w:val="32"/>
          <w:szCs w:val="32"/>
          <w:lang w:val="en-US" w:eastAsia="zh-CN"/>
        </w:rPr>
      </w:pPr>
      <w:r>
        <w:rPr>
          <w:rFonts w:hint="eastAsia" w:ascii="Times New Roman" w:hAnsi="Times New Roman" w:eastAsia="仿宋_GB2312" w:cs="Times New Roman"/>
          <w:snapToGrid/>
          <w:color w:val="000000"/>
          <w:kern w:val="0"/>
          <w:sz w:val="32"/>
          <w:szCs w:val="32"/>
          <w:lang w:val="en-US" w:eastAsia="zh-CN"/>
        </w:rPr>
        <w:t>（6）</w:t>
      </w:r>
      <w:r>
        <w:rPr>
          <w:rFonts w:hint="eastAsia" w:ascii="Times New Roman" w:hAnsi="Times New Roman" w:eastAsia="仿宋_GB2312" w:cs="Times New Roman"/>
          <w:b/>
          <w:bCs/>
          <w:snapToGrid/>
          <w:color w:val="000000"/>
          <w:kern w:val="0"/>
          <w:sz w:val="32"/>
          <w:szCs w:val="32"/>
          <w:lang w:val="en-US" w:eastAsia="zh-CN"/>
        </w:rPr>
        <w:t>结论与展望</w:t>
      </w:r>
      <w:r>
        <w:rPr>
          <w:rFonts w:hint="eastAsia" w:ascii="Times New Roman" w:hAnsi="Times New Roman" w:eastAsia="仿宋_GB2312" w:cs="Times New Roman"/>
          <w:snapToGrid/>
          <w:color w:val="000000"/>
          <w:kern w:val="0"/>
          <w:sz w:val="32"/>
          <w:szCs w:val="32"/>
          <w:lang w:val="en-US" w:eastAsia="zh-CN"/>
        </w:rPr>
        <w:t>。阐述案例的普适性、不足之处和未来展望等。</w:t>
      </w:r>
      <w:bookmarkStart w:id="0" w:name="_GoBack"/>
      <w:bookmarkEnd w:id="0"/>
    </w:p>
    <w:p>
      <w:pPr>
        <w:keepNext w:val="0"/>
        <w:keepLines w:val="0"/>
        <w:pageBreakBefore w:val="0"/>
        <w:wordWrap/>
        <w:overflowPunct/>
        <w:topLinePunct w:val="0"/>
        <w:bidi w:val="0"/>
        <w:spacing w:before="245" w:line="560" w:lineRule="exact"/>
        <w:ind w:left="4" w:right="536" w:firstLine="572"/>
        <w:jc w:val="both"/>
        <w:rPr>
          <w:rFonts w:hint="eastAsia" w:ascii="仿宋" w:hAnsi="仿宋" w:eastAsia="仿宋" w:cs="仿宋"/>
          <w:sz w:val="32"/>
          <w:szCs w:val="32"/>
        </w:rPr>
      </w:pPr>
    </w:p>
    <w:p>
      <w:pPr>
        <w:keepNext w:val="0"/>
        <w:keepLines w:val="0"/>
        <w:pageBreakBefore w:val="0"/>
        <w:wordWrap/>
        <w:overflowPunct/>
        <w:topLinePunct w:val="0"/>
        <w:bidi w:val="0"/>
        <w:spacing w:line="560" w:lineRule="exact"/>
        <w:jc w:val="both"/>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MDcwODAwYWY5YmIxNzFlMWMzZjI4OTg3YjVhZjcifQ=="/>
  </w:docVars>
  <w:rsids>
    <w:rsidRoot w:val="00000000"/>
    <w:rsid w:val="14960031"/>
    <w:rsid w:val="27F41070"/>
    <w:rsid w:val="35FC4AD9"/>
    <w:rsid w:val="52527FD3"/>
    <w:rsid w:val="58D02C46"/>
    <w:rsid w:val="6B3E7D1B"/>
    <w:rsid w:val="77B16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span_mc"/>
    <w:basedOn w:val="3"/>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1336</Words>
  <Characters>1355</Characters>
  <Lines>0</Lines>
  <Paragraphs>0</Paragraphs>
  <TotalTime>10</TotalTime>
  <ScaleCrop>false</ScaleCrop>
  <LinksUpToDate>false</LinksUpToDate>
  <CharactersWithSpaces>1356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2024-05-30T03:39:00Z</dcterms:created>
  <dc:creator>Lenovo</dc:creator>
  <cp:lastModifiedBy>飘飞的走走</cp:lastModifiedBy>
  <dcterms:modified xsi:type="dcterms:W3CDTF">2024-05-30T09:03:16Z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E24AAACBE45846AABA0B637868F756E3_12</vt:lpwstr>
  </property>
</Properties>
</file>