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8B0" w:rsidRPr="00A67EEE" w:rsidRDefault="00CE38B0" w:rsidP="00CE38B0">
      <w:pPr>
        <w:spacing w:line="360" w:lineRule="exact"/>
        <w:rPr>
          <w:rFonts w:ascii="Calibri" w:eastAsia="仿宋" w:hAnsi="Calibri"/>
          <w:sz w:val="24"/>
          <w:szCs w:val="24"/>
        </w:rPr>
      </w:pPr>
      <w:r w:rsidRPr="00A67EEE">
        <w:rPr>
          <w:rFonts w:ascii="Calibri" w:eastAsia="仿宋" w:hAnsi="仿宋" w:hint="eastAsia"/>
          <w:sz w:val="24"/>
          <w:szCs w:val="24"/>
        </w:rPr>
        <w:t>附件</w:t>
      </w:r>
      <w:r w:rsidR="007455DA">
        <w:rPr>
          <w:rFonts w:ascii="Calibri" w:eastAsia="仿宋" w:hAnsi="仿宋" w:hint="eastAsia"/>
          <w:sz w:val="24"/>
          <w:szCs w:val="24"/>
        </w:rPr>
        <w:t>3</w:t>
      </w:r>
      <w:r w:rsidRPr="00A67EEE">
        <w:rPr>
          <w:rFonts w:ascii="Calibri" w:eastAsia="仿宋" w:hAnsi="Calibri"/>
          <w:sz w:val="24"/>
          <w:szCs w:val="24"/>
        </w:rPr>
        <w:t xml:space="preserve"> </w:t>
      </w:r>
    </w:p>
    <w:p w:rsidR="00024986" w:rsidRPr="00A67EEE" w:rsidRDefault="00024986" w:rsidP="00CE38B0">
      <w:pPr>
        <w:spacing w:line="360" w:lineRule="exact"/>
        <w:jc w:val="center"/>
        <w:rPr>
          <w:rFonts w:ascii="Calibri" w:eastAsia="仿宋_GB2312" w:hAnsi="Calibri" w:cs="Times New Roman"/>
          <w:b/>
          <w:sz w:val="28"/>
          <w:szCs w:val="28"/>
        </w:rPr>
      </w:pPr>
    </w:p>
    <w:p w:rsidR="00CE38B0" w:rsidRPr="00A67EEE" w:rsidRDefault="00CE38B0" w:rsidP="00CE38B0">
      <w:pPr>
        <w:spacing w:line="360" w:lineRule="exact"/>
        <w:jc w:val="center"/>
        <w:rPr>
          <w:rFonts w:ascii="Calibri" w:eastAsia="仿宋_GB2312" w:hAnsi="Calibri" w:cs="Times New Roman"/>
          <w:b/>
          <w:sz w:val="32"/>
          <w:szCs w:val="32"/>
        </w:rPr>
      </w:pP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>申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>报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>指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/>
          <w:b/>
          <w:sz w:val="32"/>
          <w:szCs w:val="32"/>
        </w:rPr>
        <w:t xml:space="preserve"> </w:t>
      </w:r>
      <w:r w:rsidRPr="00A67EEE">
        <w:rPr>
          <w:rFonts w:ascii="Calibri" w:eastAsia="仿宋_GB2312" w:hAnsi="Calibri" w:cs="Times New Roman" w:hint="eastAsia"/>
          <w:b/>
          <w:sz w:val="32"/>
          <w:szCs w:val="32"/>
        </w:rPr>
        <w:t>南</w:t>
      </w:r>
    </w:p>
    <w:p w:rsidR="007369A6" w:rsidRPr="00A67EEE" w:rsidRDefault="007369A6" w:rsidP="00CE38B0">
      <w:pPr>
        <w:spacing w:line="360" w:lineRule="exact"/>
        <w:jc w:val="center"/>
        <w:rPr>
          <w:rFonts w:ascii="Calibri" w:eastAsia="仿宋_GB2312" w:hAnsi="Calibri" w:cs="Times New Roman"/>
          <w:b/>
          <w:sz w:val="28"/>
          <w:szCs w:val="28"/>
        </w:rPr>
      </w:pPr>
    </w:p>
    <w:p w:rsidR="00CE38B0" w:rsidRPr="00A67EEE" w:rsidRDefault="00CE38B0" w:rsidP="00EE4A3E">
      <w:pPr>
        <w:spacing w:line="400" w:lineRule="exact"/>
        <w:ind w:firstLineChars="200" w:firstLine="480"/>
        <w:jc w:val="left"/>
        <w:rPr>
          <w:rFonts w:ascii="Calibri" w:hAnsi="Calibri"/>
          <w:sz w:val="24"/>
          <w:szCs w:val="24"/>
        </w:rPr>
      </w:pPr>
      <w:r w:rsidRPr="00A67EEE">
        <w:rPr>
          <w:rFonts w:ascii="Calibri" w:hint="eastAsia"/>
          <w:sz w:val="24"/>
          <w:szCs w:val="24"/>
        </w:rPr>
        <w:t>本指南依据各高校</w:t>
      </w:r>
      <w:r w:rsidR="00160FF9" w:rsidRPr="00A67EEE">
        <w:rPr>
          <w:rFonts w:ascii="Calibri" w:hint="eastAsia"/>
          <w:sz w:val="24"/>
          <w:szCs w:val="24"/>
        </w:rPr>
        <w:t>生命</w:t>
      </w:r>
      <w:r w:rsidRPr="00A67EEE">
        <w:rPr>
          <w:rFonts w:ascii="Calibri" w:hint="eastAsia"/>
          <w:sz w:val="24"/>
          <w:szCs w:val="24"/>
        </w:rPr>
        <w:t>研究生课程制定。由于各高校研究生课程开设的多样性，课程内容较多，仅列出部分典型课程教材，供申报参考，亦可根据本校研究生培养实际情况补充填写教材名称。</w:t>
      </w:r>
    </w:p>
    <w:p w:rsidR="00CE38B0" w:rsidRPr="00A67EEE" w:rsidRDefault="00CE38B0" w:rsidP="00CE38B0">
      <w:pPr>
        <w:spacing w:line="320" w:lineRule="exact"/>
        <w:ind w:firstLineChars="200" w:firstLine="420"/>
        <w:jc w:val="left"/>
        <w:rPr>
          <w:rFonts w:ascii="Calibri" w:hAnsi="Calibri"/>
          <w:szCs w:val="21"/>
        </w:rPr>
      </w:pPr>
    </w:p>
    <w:p w:rsidR="00CE38B0" w:rsidRPr="00A67EEE" w:rsidRDefault="00FD07FA" w:rsidP="00CE38B0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</w:t>
      </w:r>
      <w:r w:rsidRPr="00A67EEE">
        <w:rPr>
          <w:rFonts w:ascii="Calibri" w:hAnsi="Calibri"/>
          <w:b/>
          <w:sz w:val="24"/>
          <w:szCs w:val="24"/>
        </w:rPr>
        <w:t xml:space="preserve">71000 </w:t>
      </w:r>
      <w:r w:rsidR="00CE38B0" w:rsidRPr="00A67EEE">
        <w:rPr>
          <w:rFonts w:ascii="Calibri" w:hint="eastAsia"/>
          <w:b/>
          <w:sz w:val="24"/>
          <w:szCs w:val="24"/>
        </w:rPr>
        <w:t>生物学</w:t>
      </w:r>
      <w:r w:rsidR="00BE6D6A" w:rsidRPr="00A67EEE">
        <w:rPr>
          <w:rFonts w:ascii="Calibri" w:hint="eastAsia"/>
          <w:b/>
          <w:sz w:val="24"/>
          <w:szCs w:val="24"/>
        </w:rPr>
        <w:t>通识类</w:t>
      </w:r>
    </w:p>
    <w:tbl>
      <w:tblPr>
        <w:tblStyle w:val="a5"/>
        <w:tblW w:w="0" w:type="auto"/>
        <w:tblLook w:val="04A0"/>
      </w:tblPr>
      <w:tblGrid>
        <w:gridCol w:w="392"/>
        <w:gridCol w:w="2835"/>
        <w:gridCol w:w="493"/>
        <w:gridCol w:w="2981"/>
        <w:gridCol w:w="495"/>
        <w:gridCol w:w="2766"/>
      </w:tblGrid>
      <w:tr w:rsidR="00E0475D" w:rsidRPr="00A67EEE" w:rsidTr="00E0475D">
        <w:tc>
          <w:tcPr>
            <w:tcW w:w="392" w:type="dxa"/>
          </w:tcPr>
          <w:p w:rsidR="00E0475D" w:rsidRPr="00A67EEE" w:rsidRDefault="00E0475D" w:rsidP="00FF1FA3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E0475D" w:rsidRPr="00A67EEE" w:rsidRDefault="00E0475D" w:rsidP="00FF1FA3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现代生命科学</w:t>
            </w:r>
          </w:p>
        </w:tc>
        <w:tc>
          <w:tcPr>
            <w:tcW w:w="493" w:type="dxa"/>
          </w:tcPr>
          <w:p w:rsidR="00E0475D" w:rsidRPr="00A67EEE" w:rsidRDefault="00E0475D" w:rsidP="00FF1FA3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2981" w:type="dxa"/>
          </w:tcPr>
          <w:p w:rsidR="00E0475D" w:rsidRPr="00A67EEE" w:rsidRDefault="00E0475D" w:rsidP="00CE7B1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实用生物信息技术</w:t>
            </w:r>
          </w:p>
        </w:tc>
        <w:tc>
          <w:tcPr>
            <w:tcW w:w="495" w:type="dxa"/>
          </w:tcPr>
          <w:p w:rsidR="00E0475D" w:rsidRPr="00A67EEE" w:rsidRDefault="00E0475D" w:rsidP="00FF1FA3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15</w:t>
            </w:r>
          </w:p>
        </w:tc>
        <w:tc>
          <w:tcPr>
            <w:tcW w:w="2766" w:type="dxa"/>
          </w:tcPr>
          <w:p w:rsidR="00E0475D" w:rsidRPr="00A67EEE" w:rsidRDefault="00E0475D" w:rsidP="00627AB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科学写作基本要素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E0475D" w:rsidRPr="00A67EEE" w:rsidRDefault="00E0475D" w:rsidP="00FD07FA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生物工程前沿</w:t>
            </w:r>
          </w:p>
        </w:tc>
        <w:tc>
          <w:tcPr>
            <w:tcW w:w="493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9</w:t>
            </w:r>
          </w:p>
        </w:tc>
        <w:tc>
          <w:tcPr>
            <w:tcW w:w="2981" w:type="dxa"/>
          </w:tcPr>
          <w:p w:rsidR="00E0475D" w:rsidRPr="00A67EEE" w:rsidRDefault="00E0475D" w:rsidP="00CE7B1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普通生物学及实验</w:t>
            </w:r>
          </w:p>
        </w:tc>
        <w:tc>
          <w:tcPr>
            <w:tcW w:w="495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16</w:t>
            </w:r>
          </w:p>
        </w:tc>
        <w:tc>
          <w:tcPr>
            <w:tcW w:w="2766" w:type="dxa"/>
            <w:vAlign w:val="center"/>
          </w:tcPr>
          <w:p w:rsidR="00E0475D" w:rsidRPr="00A67EEE" w:rsidRDefault="00E0475D" w:rsidP="00627ABF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科学逻辑与分析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生物产业概论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2981" w:type="dxa"/>
            <w:vAlign w:val="center"/>
          </w:tcPr>
          <w:p w:rsidR="00E0475D" w:rsidRPr="00A67EEE" w:rsidRDefault="00E0475D" w:rsidP="00CE7B16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/>
                <w:szCs w:val="21"/>
              </w:rPr>
              <w:t>现代生物学研究方法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17</w:t>
            </w:r>
          </w:p>
        </w:tc>
        <w:tc>
          <w:tcPr>
            <w:tcW w:w="2766" w:type="dxa"/>
            <w:vAlign w:val="center"/>
          </w:tcPr>
          <w:p w:rsidR="00E0475D" w:rsidRPr="00A67EEE" w:rsidRDefault="00E0475D" w:rsidP="00627ABF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科研基本方法与论文写作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海洋生物科学前沿及其进展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11</w:t>
            </w:r>
          </w:p>
        </w:tc>
        <w:tc>
          <w:tcPr>
            <w:tcW w:w="2981" w:type="dxa"/>
          </w:tcPr>
          <w:p w:rsidR="00E0475D" w:rsidRPr="00A67EEE" w:rsidRDefault="00E0475D" w:rsidP="007B00B5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模式生物学的方法与技术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18</w:t>
            </w:r>
          </w:p>
        </w:tc>
        <w:tc>
          <w:tcPr>
            <w:tcW w:w="2766" w:type="dxa"/>
          </w:tcPr>
          <w:p w:rsidR="00E0475D" w:rsidRPr="00A67EEE" w:rsidRDefault="00E0475D" w:rsidP="00627AB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高级生物统计学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生物药学工程前沿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12</w:t>
            </w:r>
          </w:p>
        </w:tc>
        <w:tc>
          <w:tcPr>
            <w:tcW w:w="2981" w:type="dxa"/>
          </w:tcPr>
          <w:p w:rsidR="00E0475D" w:rsidRPr="00A67EEE" w:rsidRDefault="00E0475D" w:rsidP="007B00B5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生物信息学与系统生物学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19</w:t>
            </w:r>
          </w:p>
        </w:tc>
        <w:tc>
          <w:tcPr>
            <w:tcW w:w="2766" w:type="dxa"/>
          </w:tcPr>
          <w:p w:rsidR="00E0475D" w:rsidRPr="00A67EEE" w:rsidRDefault="00E0475D" w:rsidP="00627AB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科学哲学的关键问题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干细胞与再生医学进展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13</w:t>
            </w:r>
          </w:p>
        </w:tc>
        <w:tc>
          <w:tcPr>
            <w:tcW w:w="2981" w:type="dxa"/>
          </w:tcPr>
          <w:p w:rsidR="00E0475D" w:rsidRPr="00A67EEE" w:rsidRDefault="00E0475D" w:rsidP="003755AD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实验设计与技术处理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20</w:t>
            </w:r>
          </w:p>
        </w:tc>
        <w:tc>
          <w:tcPr>
            <w:tcW w:w="2766" w:type="dxa"/>
          </w:tcPr>
          <w:p w:rsidR="00E0475D" w:rsidRPr="00A67EEE" w:rsidRDefault="00E0475D" w:rsidP="00627AB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文献分析与批判性思维培养</w:t>
            </w:r>
          </w:p>
        </w:tc>
      </w:tr>
      <w:tr w:rsidR="00E0475D" w:rsidRPr="00A67EEE" w:rsidTr="00E0475D">
        <w:tc>
          <w:tcPr>
            <w:tcW w:w="392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283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现代生物学技术</w:t>
            </w:r>
          </w:p>
        </w:tc>
        <w:tc>
          <w:tcPr>
            <w:tcW w:w="493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14</w:t>
            </w:r>
          </w:p>
        </w:tc>
        <w:tc>
          <w:tcPr>
            <w:tcW w:w="2981" w:type="dxa"/>
          </w:tcPr>
          <w:p w:rsidR="00E0475D" w:rsidRPr="00A67EEE" w:rsidRDefault="00E0475D" w:rsidP="003755AD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生命职业伦理和科学道德规范</w:t>
            </w:r>
          </w:p>
        </w:tc>
        <w:tc>
          <w:tcPr>
            <w:tcW w:w="495" w:type="dxa"/>
          </w:tcPr>
          <w:p w:rsidR="00E0475D" w:rsidRPr="00A67EEE" w:rsidRDefault="00E0475D" w:rsidP="00BE6D6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21</w:t>
            </w:r>
          </w:p>
        </w:tc>
        <w:tc>
          <w:tcPr>
            <w:tcW w:w="2766" w:type="dxa"/>
          </w:tcPr>
          <w:p w:rsidR="00E0475D" w:rsidRPr="00A67EEE" w:rsidRDefault="00E0475D" w:rsidP="00E00E32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54517F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 xml:space="preserve">071001 </w:t>
      </w:r>
      <w:r w:rsidRPr="00A67EEE">
        <w:rPr>
          <w:rFonts w:ascii="Calibri" w:hint="eastAsia"/>
          <w:b/>
          <w:sz w:val="24"/>
          <w:szCs w:val="24"/>
        </w:rPr>
        <w:t>植物学</w:t>
      </w:r>
    </w:p>
    <w:tbl>
      <w:tblPr>
        <w:tblStyle w:val="a5"/>
        <w:tblW w:w="0" w:type="auto"/>
        <w:tblLook w:val="04A0"/>
      </w:tblPr>
      <w:tblGrid>
        <w:gridCol w:w="458"/>
        <w:gridCol w:w="3194"/>
        <w:gridCol w:w="567"/>
        <w:gridCol w:w="2552"/>
        <w:gridCol w:w="586"/>
        <w:gridCol w:w="2605"/>
      </w:tblGrid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高级植物学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植物生物技术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17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叶绿体生物学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植物生物学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植物基因工程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18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/>
              </w:rPr>
              <w:t>植物光学显微技术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现代植物学实验技术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植物蛋白质组学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19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植物基因功能及进化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现代植物生理学研究方法与技术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植物发育生物学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/>
                <w:szCs w:val="21"/>
              </w:rPr>
              <w:t>20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植物功能基因组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3194" w:type="dxa"/>
          </w:tcPr>
          <w:p w:rsidR="00E0475D" w:rsidRPr="00A67EEE" w:rsidRDefault="00E0475D" w:rsidP="00FD07FA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现代植物学进展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植物多样性与进化</w:t>
            </w:r>
          </w:p>
        </w:tc>
        <w:tc>
          <w:tcPr>
            <w:tcW w:w="586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/>
                <w:szCs w:val="21"/>
              </w:rPr>
              <w:t>21</w:t>
            </w:r>
          </w:p>
        </w:tc>
        <w:tc>
          <w:tcPr>
            <w:tcW w:w="2605" w:type="dxa"/>
          </w:tcPr>
          <w:p w:rsidR="00E0475D" w:rsidRPr="00A67EEE" w:rsidRDefault="00E0475D" w:rsidP="009A58D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</w:rPr>
              <w:t>植物生理生态学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3194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高级植物生理学</w:t>
            </w:r>
          </w:p>
        </w:tc>
        <w:tc>
          <w:tcPr>
            <w:tcW w:w="567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2552" w:type="dxa"/>
          </w:tcPr>
          <w:p w:rsidR="00E0475D" w:rsidRPr="00A67EEE" w:rsidRDefault="00E0475D" w:rsidP="002B6F68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植物分子细胞生物学</w:t>
            </w:r>
          </w:p>
        </w:tc>
        <w:tc>
          <w:tcPr>
            <w:tcW w:w="586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22</w:t>
            </w:r>
          </w:p>
        </w:tc>
        <w:tc>
          <w:tcPr>
            <w:tcW w:w="2605" w:type="dxa"/>
          </w:tcPr>
          <w:p w:rsidR="00E0475D" w:rsidRPr="00A67EEE" w:rsidRDefault="00E0475D" w:rsidP="00AE4298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3194" w:type="dxa"/>
          </w:tcPr>
          <w:p w:rsidR="00E0475D" w:rsidRPr="00A67EEE" w:rsidRDefault="00E0475D" w:rsidP="00C17474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植物生理学研究进展</w:t>
            </w:r>
          </w:p>
        </w:tc>
        <w:tc>
          <w:tcPr>
            <w:tcW w:w="567" w:type="dxa"/>
          </w:tcPr>
          <w:p w:rsidR="00E0475D" w:rsidRPr="00A67EEE" w:rsidRDefault="00E0475D" w:rsidP="00F25D0A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15</w:t>
            </w:r>
          </w:p>
        </w:tc>
        <w:tc>
          <w:tcPr>
            <w:tcW w:w="2552" w:type="dxa"/>
          </w:tcPr>
          <w:p w:rsidR="00E0475D" w:rsidRPr="00A67EEE" w:rsidRDefault="00E0475D" w:rsidP="00F25D0A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植物资源学</w:t>
            </w:r>
          </w:p>
        </w:tc>
        <w:tc>
          <w:tcPr>
            <w:tcW w:w="586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605" w:type="dxa"/>
          </w:tcPr>
          <w:p w:rsidR="00E0475D" w:rsidRPr="00A67EEE" w:rsidRDefault="00E0475D" w:rsidP="00AE4298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</w:tr>
      <w:tr w:rsidR="00E0475D" w:rsidRPr="00A67EEE" w:rsidTr="00E0475D">
        <w:tc>
          <w:tcPr>
            <w:tcW w:w="458" w:type="dxa"/>
          </w:tcPr>
          <w:p w:rsidR="00E0475D" w:rsidRPr="00A67EEE" w:rsidRDefault="00E0475D" w:rsidP="005A3CEE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3194" w:type="dxa"/>
          </w:tcPr>
          <w:p w:rsidR="00E0475D" w:rsidRPr="00A67EEE" w:rsidRDefault="00E0475D" w:rsidP="005A3CEE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植物信号转导</w:t>
            </w:r>
          </w:p>
        </w:tc>
        <w:tc>
          <w:tcPr>
            <w:tcW w:w="567" w:type="dxa"/>
          </w:tcPr>
          <w:p w:rsidR="00E0475D" w:rsidRPr="00A67EEE" w:rsidRDefault="00E0475D" w:rsidP="009E2A9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16</w:t>
            </w:r>
          </w:p>
        </w:tc>
        <w:tc>
          <w:tcPr>
            <w:tcW w:w="2552" w:type="dxa"/>
          </w:tcPr>
          <w:p w:rsidR="00E0475D" w:rsidRPr="00A67EEE" w:rsidRDefault="00E0475D" w:rsidP="009E2A91">
            <w:pPr>
              <w:spacing w:line="320" w:lineRule="exact"/>
              <w:jc w:val="left"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植物激素</w:t>
            </w:r>
          </w:p>
        </w:tc>
        <w:tc>
          <w:tcPr>
            <w:tcW w:w="586" w:type="dxa"/>
          </w:tcPr>
          <w:p w:rsidR="00E0475D" w:rsidRPr="00A67EEE" w:rsidRDefault="00E0475D" w:rsidP="00C17474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605" w:type="dxa"/>
          </w:tcPr>
          <w:p w:rsidR="00E0475D" w:rsidRPr="00A67EEE" w:rsidRDefault="00E0475D" w:rsidP="005A76F9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 xml:space="preserve">071002 </w:t>
      </w:r>
      <w:r w:rsidRPr="00A67EEE">
        <w:rPr>
          <w:rFonts w:ascii="Calibri" w:hint="eastAsia"/>
          <w:b/>
          <w:sz w:val="24"/>
          <w:szCs w:val="24"/>
        </w:rPr>
        <w:t>动物学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E0475D" w:rsidRPr="00A67EEE" w:rsidTr="001C52C4">
        <w:tc>
          <w:tcPr>
            <w:tcW w:w="67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264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现代动物学进展</w:t>
            </w:r>
          </w:p>
        </w:tc>
        <w:tc>
          <w:tcPr>
            <w:tcW w:w="616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2704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动物学研究技术</w:t>
            </w:r>
          </w:p>
        </w:tc>
        <w:tc>
          <w:tcPr>
            <w:tcW w:w="698" w:type="dxa"/>
          </w:tcPr>
          <w:p w:rsidR="00E0475D" w:rsidRPr="00A67EEE" w:rsidRDefault="00E0475D" w:rsidP="00477B3B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2624" w:type="dxa"/>
          </w:tcPr>
          <w:p w:rsidR="00E0475D" w:rsidRPr="00A67EEE" w:rsidRDefault="00E0475D" w:rsidP="00477B3B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/>
              </w:rPr>
              <w:t>行为生态学</w:t>
            </w:r>
          </w:p>
        </w:tc>
      </w:tr>
      <w:tr w:rsidR="00E0475D" w:rsidRPr="00A67EEE" w:rsidTr="001C52C4">
        <w:tc>
          <w:tcPr>
            <w:tcW w:w="67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264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动物生理与病理学</w:t>
            </w:r>
          </w:p>
        </w:tc>
        <w:tc>
          <w:tcPr>
            <w:tcW w:w="616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2704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鸟类学</w:t>
            </w:r>
          </w:p>
        </w:tc>
        <w:tc>
          <w:tcPr>
            <w:tcW w:w="698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2624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E0475D" w:rsidRPr="00A67EEE" w:rsidTr="001C52C4">
        <w:tc>
          <w:tcPr>
            <w:tcW w:w="67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2645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动物生物工程与转基因学</w:t>
            </w:r>
          </w:p>
        </w:tc>
        <w:tc>
          <w:tcPr>
            <w:tcW w:w="616" w:type="dxa"/>
          </w:tcPr>
          <w:p w:rsidR="00E0475D" w:rsidRPr="00A67EEE" w:rsidRDefault="00E0475D" w:rsidP="005C5B31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2704" w:type="dxa"/>
          </w:tcPr>
          <w:p w:rsidR="00E0475D" w:rsidRPr="00A67EEE" w:rsidRDefault="00E0475D" w:rsidP="005C5B31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/>
              </w:rPr>
              <w:t>动物生态学</w:t>
            </w:r>
          </w:p>
        </w:tc>
        <w:tc>
          <w:tcPr>
            <w:tcW w:w="698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2624" w:type="dxa"/>
          </w:tcPr>
          <w:p w:rsidR="00E0475D" w:rsidRPr="00A67EEE" w:rsidRDefault="00E0475D" w:rsidP="00552597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 xml:space="preserve">071003 </w:t>
      </w:r>
      <w:r w:rsidRPr="00A67EEE">
        <w:rPr>
          <w:rFonts w:ascii="Calibri" w:hint="eastAsia"/>
          <w:b/>
          <w:sz w:val="24"/>
          <w:szCs w:val="24"/>
        </w:rPr>
        <w:t>生理学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E0475D" w:rsidRPr="00A67EEE" w:rsidTr="001C52C4">
        <w:tc>
          <w:tcPr>
            <w:tcW w:w="67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264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生理学</w:t>
            </w:r>
          </w:p>
        </w:tc>
        <w:tc>
          <w:tcPr>
            <w:tcW w:w="616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2704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基础免疫学</w:t>
            </w:r>
          </w:p>
        </w:tc>
        <w:tc>
          <w:tcPr>
            <w:tcW w:w="698" w:type="dxa"/>
          </w:tcPr>
          <w:p w:rsidR="00E0475D" w:rsidRPr="00A67EEE" w:rsidRDefault="00E0475D" w:rsidP="00BA395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2624" w:type="dxa"/>
          </w:tcPr>
          <w:p w:rsidR="00E0475D" w:rsidRPr="00A67EEE" w:rsidRDefault="00E0475D" w:rsidP="00BA3950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int="eastAsia"/>
                <w:sz w:val="22"/>
              </w:rPr>
              <w:t>心肌电生理学</w:t>
            </w:r>
          </w:p>
        </w:tc>
      </w:tr>
      <w:tr w:rsidR="00E0475D" w:rsidRPr="00A67EEE" w:rsidTr="001C52C4">
        <w:tc>
          <w:tcPr>
            <w:tcW w:w="67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264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生理学实验</w:t>
            </w:r>
          </w:p>
        </w:tc>
        <w:tc>
          <w:tcPr>
            <w:tcW w:w="616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2704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宋体" w:hint="eastAsia"/>
                <w:bCs/>
                <w:szCs w:val="21"/>
              </w:rPr>
              <w:t>细胞电生理学</w:t>
            </w:r>
          </w:p>
        </w:tc>
        <w:tc>
          <w:tcPr>
            <w:tcW w:w="698" w:type="dxa"/>
          </w:tcPr>
          <w:p w:rsidR="00E0475D" w:rsidRPr="00A67EEE" w:rsidRDefault="00E0475D" w:rsidP="005F7F0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2624" w:type="dxa"/>
          </w:tcPr>
          <w:p w:rsidR="00E0475D" w:rsidRPr="00A67EEE" w:rsidRDefault="00E0475D" w:rsidP="005F7F0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生理信号的计算机分析</w:t>
            </w:r>
          </w:p>
        </w:tc>
      </w:tr>
      <w:tr w:rsidR="00E0475D" w:rsidRPr="00A67EEE" w:rsidTr="001C52C4">
        <w:tc>
          <w:tcPr>
            <w:tcW w:w="67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2645" w:type="dxa"/>
          </w:tcPr>
          <w:p w:rsidR="00E0475D" w:rsidRPr="00A67EEE" w:rsidRDefault="00E0475D" w:rsidP="007D6610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组织胚胎学</w:t>
            </w:r>
          </w:p>
        </w:tc>
        <w:tc>
          <w:tcPr>
            <w:tcW w:w="616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2704" w:type="dxa"/>
          </w:tcPr>
          <w:p w:rsidR="00E0475D" w:rsidRPr="00A67EEE" w:rsidRDefault="00E0475D" w:rsidP="003B624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医学动物模型方法学</w:t>
            </w:r>
          </w:p>
        </w:tc>
        <w:tc>
          <w:tcPr>
            <w:tcW w:w="698" w:type="dxa"/>
          </w:tcPr>
          <w:p w:rsidR="00E0475D" w:rsidRPr="00A67EEE" w:rsidRDefault="00E0475D" w:rsidP="005F7F0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9</w:t>
            </w:r>
          </w:p>
        </w:tc>
        <w:tc>
          <w:tcPr>
            <w:tcW w:w="2624" w:type="dxa"/>
          </w:tcPr>
          <w:p w:rsidR="00E0475D" w:rsidRPr="00A67EEE" w:rsidRDefault="00E0475D" w:rsidP="005F7F06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83245B" w:rsidRPr="00A67EEE" w:rsidRDefault="0083245B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83245B" w:rsidRPr="00A67EEE" w:rsidRDefault="0083245B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83245B" w:rsidRPr="00A67EEE" w:rsidRDefault="0083245B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83245B" w:rsidRPr="00A67EEE" w:rsidRDefault="0083245B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lastRenderedPageBreak/>
        <w:t xml:space="preserve"> 071004 </w:t>
      </w:r>
      <w:r w:rsidRPr="00A67EEE">
        <w:rPr>
          <w:rFonts w:ascii="Calibri" w:hint="eastAsia"/>
          <w:b/>
          <w:sz w:val="24"/>
          <w:szCs w:val="24"/>
        </w:rPr>
        <w:t>水生生物学</w:t>
      </w:r>
    </w:p>
    <w:tbl>
      <w:tblPr>
        <w:tblStyle w:val="a5"/>
        <w:tblW w:w="0" w:type="auto"/>
        <w:tblLook w:val="04A0"/>
      </w:tblPr>
      <w:tblGrid>
        <w:gridCol w:w="534"/>
        <w:gridCol w:w="2693"/>
        <w:gridCol w:w="567"/>
        <w:gridCol w:w="2846"/>
        <w:gridCol w:w="556"/>
        <w:gridCol w:w="2766"/>
      </w:tblGrid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水生生物学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水生动物病原学</w:t>
            </w:r>
          </w:p>
        </w:tc>
        <w:tc>
          <w:tcPr>
            <w:tcW w:w="556" w:type="dxa"/>
          </w:tcPr>
          <w:p w:rsidR="00D81E50" w:rsidRPr="00A67EEE" w:rsidRDefault="00D81E50" w:rsidP="004D59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2766" w:type="dxa"/>
          </w:tcPr>
          <w:p w:rsidR="00D81E50" w:rsidRPr="00A67EEE" w:rsidRDefault="00D81E50" w:rsidP="004D592A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水产动物育种学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鱼类遗传与育种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水环境监测与调控技术</w:t>
            </w:r>
          </w:p>
        </w:tc>
        <w:tc>
          <w:tcPr>
            <w:tcW w:w="556" w:type="dxa"/>
          </w:tcPr>
          <w:p w:rsidR="00D81E50" w:rsidRPr="00A67EEE" w:rsidRDefault="00D81E50" w:rsidP="004D59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2766" w:type="dxa"/>
          </w:tcPr>
          <w:p w:rsidR="00D81E50" w:rsidRPr="00A67EEE" w:rsidRDefault="00D81E50" w:rsidP="004D592A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水生动物遗传育种学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鱼类生物学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水产动物病害及其诊断技术</w:t>
            </w:r>
          </w:p>
        </w:tc>
        <w:tc>
          <w:tcPr>
            <w:tcW w:w="55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15</w:t>
            </w:r>
          </w:p>
        </w:tc>
        <w:tc>
          <w:tcPr>
            <w:tcW w:w="276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高级藻类学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水产学研究方法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水产动物增养殖学</w:t>
            </w:r>
          </w:p>
        </w:tc>
        <w:tc>
          <w:tcPr>
            <w:tcW w:w="55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16</w:t>
            </w:r>
          </w:p>
        </w:tc>
        <w:tc>
          <w:tcPr>
            <w:tcW w:w="276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高级蠕虫学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水产动物疾病学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现代渔业技术概论</w:t>
            </w:r>
          </w:p>
        </w:tc>
        <w:tc>
          <w:tcPr>
            <w:tcW w:w="55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17</w:t>
            </w:r>
          </w:p>
        </w:tc>
        <w:tc>
          <w:tcPr>
            <w:tcW w:w="2766" w:type="dxa"/>
          </w:tcPr>
          <w:p w:rsidR="00D81E50" w:rsidRPr="00A67EEE" w:rsidRDefault="00D81E50" w:rsidP="00871005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D81E50" w:rsidRPr="00A67EEE" w:rsidTr="00D81E50">
        <w:tc>
          <w:tcPr>
            <w:tcW w:w="534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693" w:type="dxa"/>
          </w:tcPr>
          <w:p w:rsidR="00D81E50" w:rsidRPr="00A67EEE" w:rsidRDefault="00D81E50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水产动物营养与饲料</w:t>
            </w:r>
          </w:p>
        </w:tc>
        <w:tc>
          <w:tcPr>
            <w:tcW w:w="567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846" w:type="dxa"/>
          </w:tcPr>
          <w:p w:rsidR="00D81E50" w:rsidRPr="00A67EEE" w:rsidRDefault="00D81E50" w:rsidP="007E58E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水产微生物与免疫学</w:t>
            </w:r>
          </w:p>
        </w:tc>
        <w:tc>
          <w:tcPr>
            <w:tcW w:w="556" w:type="dxa"/>
          </w:tcPr>
          <w:p w:rsidR="00D81E50" w:rsidRPr="00A67EEE" w:rsidRDefault="00D81E50" w:rsidP="008D2A98">
            <w:pPr>
              <w:rPr>
                <w:rFonts w:ascii="Calibri" w:hAnsi="Calibri"/>
              </w:rPr>
            </w:pPr>
          </w:p>
        </w:tc>
        <w:tc>
          <w:tcPr>
            <w:tcW w:w="2766" w:type="dxa"/>
          </w:tcPr>
          <w:p w:rsidR="00D81E50" w:rsidRPr="00A67EEE" w:rsidRDefault="00D81E50" w:rsidP="008D2A98">
            <w:pPr>
              <w:rPr>
                <w:rFonts w:ascii="Calibri" w:hAnsi="Calibri"/>
              </w:rPr>
            </w:pPr>
          </w:p>
        </w:tc>
      </w:tr>
    </w:tbl>
    <w:p w:rsidR="00445346" w:rsidRPr="00A67EEE" w:rsidRDefault="00445346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FE23B9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071005 </w:t>
      </w:r>
      <w:r w:rsidRPr="00A67EEE">
        <w:rPr>
          <w:rFonts w:ascii="Calibri" w:hint="eastAsia"/>
          <w:b/>
          <w:sz w:val="24"/>
          <w:szCs w:val="24"/>
        </w:rPr>
        <w:t>微生物学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982E79" w:rsidRPr="00A67EEE" w:rsidTr="00425DDA">
        <w:tc>
          <w:tcPr>
            <w:tcW w:w="675" w:type="dxa"/>
          </w:tcPr>
          <w:p w:rsidR="00982E79" w:rsidRPr="00A67EEE" w:rsidRDefault="00982E79" w:rsidP="007E3A88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982E79" w:rsidRPr="00A67EEE" w:rsidRDefault="00982E79" w:rsidP="007E3A88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高级微生物学</w:t>
            </w:r>
          </w:p>
        </w:tc>
        <w:tc>
          <w:tcPr>
            <w:tcW w:w="616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704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微生物药物学</w:t>
            </w:r>
          </w:p>
        </w:tc>
        <w:tc>
          <w:tcPr>
            <w:tcW w:w="698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24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微生物分类与鉴定</w:t>
            </w:r>
          </w:p>
        </w:tc>
      </w:tr>
      <w:tr w:rsidR="00982E79" w:rsidRPr="00A67EEE" w:rsidTr="00425DDA">
        <w:tc>
          <w:tcPr>
            <w:tcW w:w="675" w:type="dxa"/>
          </w:tcPr>
          <w:p w:rsidR="00982E79" w:rsidRPr="00A67EEE" w:rsidRDefault="00982E79" w:rsidP="007E3A88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982E79" w:rsidRPr="00A67EEE" w:rsidRDefault="00982E79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现代微生物学研究技术</w:t>
            </w:r>
          </w:p>
        </w:tc>
        <w:tc>
          <w:tcPr>
            <w:tcW w:w="616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704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微生物遗传学</w:t>
            </w:r>
          </w:p>
        </w:tc>
        <w:tc>
          <w:tcPr>
            <w:tcW w:w="698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24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微生物细胞学</w:t>
            </w:r>
          </w:p>
        </w:tc>
      </w:tr>
      <w:tr w:rsidR="00982E79" w:rsidRPr="00A67EEE" w:rsidTr="00425DDA">
        <w:tc>
          <w:tcPr>
            <w:tcW w:w="675" w:type="dxa"/>
          </w:tcPr>
          <w:p w:rsidR="00982E79" w:rsidRPr="00A67EEE" w:rsidRDefault="00982E79" w:rsidP="0003584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分子病毒与诊断学</w:t>
            </w:r>
          </w:p>
        </w:tc>
        <w:tc>
          <w:tcPr>
            <w:tcW w:w="616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704" w:type="dxa"/>
          </w:tcPr>
          <w:p w:rsidR="00982E79" w:rsidRPr="00A67EEE" w:rsidRDefault="00982E79" w:rsidP="00691ACB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微生物生态与环境</w:t>
            </w:r>
          </w:p>
        </w:tc>
        <w:tc>
          <w:tcPr>
            <w:tcW w:w="698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624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微生物功能基因组学</w:t>
            </w:r>
          </w:p>
        </w:tc>
      </w:tr>
      <w:tr w:rsidR="00982E79" w:rsidRPr="00A67EEE" w:rsidTr="00425DDA">
        <w:tc>
          <w:tcPr>
            <w:tcW w:w="675" w:type="dxa"/>
          </w:tcPr>
          <w:p w:rsidR="00982E79" w:rsidRPr="00A67EEE" w:rsidRDefault="00982E79" w:rsidP="0003584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982E79" w:rsidRPr="00A67EEE" w:rsidRDefault="00982E79" w:rsidP="0003584E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微生物与病原生物学</w:t>
            </w:r>
          </w:p>
        </w:tc>
        <w:tc>
          <w:tcPr>
            <w:tcW w:w="616" w:type="dxa"/>
          </w:tcPr>
          <w:p w:rsidR="00982E79" w:rsidRPr="00A67EEE" w:rsidRDefault="00982E79" w:rsidP="00EE5AD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704" w:type="dxa"/>
          </w:tcPr>
          <w:p w:rsidR="00982E79" w:rsidRPr="00A67EEE" w:rsidRDefault="00982E79" w:rsidP="00EE5AD4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发酵工程</w:t>
            </w:r>
          </w:p>
        </w:tc>
        <w:tc>
          <w:tcPr>
            <w:tcW w:w="698" w:type="dxa"/>
          </w:tcPr>
          <w:p w:rsidR="00982E79" w:rsidRPr="00A67EEE" w:rsidRDefault="00982E79" w:rsidP="009047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624" w:type="dxa"/>
          </w:tcPr>
          <w:p w:rsidR="00982E79" w:rsidRPr="00A67EEE" w:rsidRDefault="00982E79" w:rsidP="00904739">
            <w:pPr>
              <w:spacing w:line="320" w:lineRule="exact"/>
              <w:jc w:val="left"/>
              <w:rPr>
                <w:rFonts w:ascii="Calibri" w:hAnsi="Calibri"/>
                <w:sz w:val="24"/>
                <w:szCs w:val="24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</w:tbl>
    <w:p w:rsidR="00445346" w:rsidRPr="00A67EEE" w:rsidRDefault="00445346" w:rsidP="00A9327A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A9327A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eastAsia="微软雅黑" w:hAnsi="Calibri" w:hint="eastAsia"/>
          <w:shd w:val="clear" w:color="auto" w:fill="FFFFFF"/>
        </w:rPr>
        <w:t> </w:t>
      </w:r>
      <w:r w:rsidRPr="00A67EEE">
        <w:rPr>
          <w:rFonts w:ascii="Calibri" w:hAnsi="Calibri" w:hint="eastAsia"/>
          <w:b/>
          <w:sz w:val="24"/>
          <w:szCs w:val="24"/>
        </w:rPr>
        <w:t>071006 </w:t>
      </w:r>
      <w:r w:rsidRPr="00A67EEE">
        <w:rPr>
          <w:rFonts w:ascii="Calibri" w:hint="eastAsia"/>
          <w:b/>
          <w:sz w:val="24"/>
          <w:szCs w:val="24"/>
        </w:rPr>
        <w:t>神经生物学</w:t>
      </w:r>
    </w:p>
    <w:tbl>
      <w:tblPr>
        <w:tblStyle w:val="a5"/>
        <w:tblW w:w="0" w:type="auto"/>
        <w:tblLook w:val="04A0"/>
      </w:tblPr>
      <w:tblGrid>
        <w:gridCol w:w="458"/>
        <w:gridCol w:w="3194"/>
        <w:gridCol w:w="502"/>
        <w:gridCol w:w="2758"/>
        <w:gridCol w:w="567"/>
        <w:gridCol w:w="2483"/>
      </w:tblGrid>
      <w:tr w:rsidR="00982E79" w:rsidRPr="00A67EEE" w:rsidTr="00982E79">
        <w:tc>
          <w:tcPr>
            <w:tcW w:w="458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</w:t>
            </w:r>
          </w:p>
        </w:tc>
        <w:tc>
          <w:tcPr>
            <w:tcW w:w="3194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高级神经生物学</w:t>
            </w:r>
          </w:p>
        </w:tc>
        <w:tc>
          <w:tcPr>
            <w:tcW w:w="502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5</w:t>
            </w:r>
          </w:p>
        </w:tc>
        <w:tc>
          <w:tcPr>
            <w:tcW w:w="2758" w:type="dxa"/>
          </w:tcPr>
          <w:p w:rsidR="00982E79" w:rsidRPr="00A67EEE" w:rsidRDefault="00982E79" w:rsidP="00982E79">
            <w:pPr>
              <w:widowControl/>
              <w:rPr>
                <w:rFonts w:ascii="Calibri" w:hAnsi="Calibri"/>
                <w:szCs w:val="21"/>
              </w:rPr>
            </w:pPr>
            <w:r w:rsidRPr="00A67EEE">
              <w:rPr>
                <w:rFonts w:ascii="Calibri" w:hint="eastAsia"/>
              </w:rPr>
              <w:t>神经系统疾病的分子基础</w:t>
            </w:r>
          </w:p>
        </w:tc>
        <w:tc>
          <w:tcPr>
            <w:tcW w:w="567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9</w:t>
            </w:r>
          </w:p>
        </w:tc>
        <w:tc>
          <w:tcPr>
            <w:tcW w:w="2483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脑疾病的神经生物学</w:t>
            </w:r>
          </w:p>
        </w:tc>
      </w:tr>
      <w:tr w:rsidR="00982E79" w:rsidRPr="00A67EEE" w:rsidTr="00982E79">
        <w:tc>
          <w:tcPr>
            <w:tcW w:w="458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2</w:t>
            </w:r>
          </w:p>
        </w:tc>
        <w:tc>
          <w:tcPr>
            <w:tcW w:w="3194" w:type="dxa"/>
          </w:tcPr>
          <w:p w:rsidR="00982E79" w:rsidRPr="00A67EEE" w:rsidRDefault="00982E79" w:rsidP="00982E79">
            <w:pPr>
              <w:widowControl/>
              <w:rPr>
                <w:rFonts w:ascii="Calibri" w:hAnsi="Calibri"/>
                <w:szCs w:val="21"/>
              </w:rPr>
            </w:pPr>
            <w:r w:rsidRPr="00A67EEE">
              <w:rPr>
                <w:rFonts w:ascii="Calibri" w:hint="eastAsia"/>
              </w:rPr>
              <w:t>脑与认知科学</w:t>
            </w:r>
          </w:p>
        </w:tc>
        <w:tc>
          <w:tcPr>
            <w:tcW w:w="502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6</w:t>
            </w:r>
          </w:p>
        </w:tc>
        <w:tc>
          <w:tcPr>
            <w:tcW w:w="2758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脑信号处理</w:t>
            </w:r>
          </w:p>
        </w:tc>
        <w:tc>
          <w:tcPr>
            <w:tcW w:w="567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10</w:t>
            </w:r>
          </w:p>
        </w:tc>
        <w:tc>
          <w:tcPr>
            <w:tcW w:w="2483" w:type="dxa"/>
          </w:tcPr>
          <w:p w:rsidR="00982E79" w:rsidRPr="00A67EEE" w:rsidRDefault="00982E79" w:rsidP="00C32F86">
            <w:pPr>
              <w:rPr>
                <w:rFonts w:ascii="Calibri" w:eastAsia="宋体" w:hAnsi="Calibri" w:cs="宋体"/>
                <w:szCs w:val="21"/>
              </w:rPr>
            </w:pPr>
            <w:r w:rsidRPr="00A67EEE">
              <w:rPr>
                <w:rFonts w:ascii="Calibri" w:eastAsia="宋体" w:hAnsi="宋体" w:cs="宋体" w:hint="eastAsia"/>
                <w:szCs w:val="21"/>
              </w:rPr>
              <w:t>发育神经生物学</w:t>
            </w:r>
          </w:p>
        </w:tc>
      </w:tr>
      <w:tr w:rsidR="00982E79" w:rsidRPr="00A67EEE" w:rsidTr="00982E79">
        <w:tc>
          <w:tcPr>
            <w:tcW w:w="458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3</w:t>
            </w:r>
          </w:p>
        </w:tc>
        <w:tc>
          <w:tcPr>
            <w:tcW w:w="3194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高级认知的神经生物学</w:t>
            </w:r>
          </w:p>
        </w:tc>
        <w:tc>
          <w:tcPr>
            <w:tcW w:w="502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7</w:t>
            </w:r>
          </w:p>
        </w:tc>
        <w:tc>
          <w:tcPr>
            <w:tcW w:w="2758" w:type="dxa"/>
          </w:tcPr>
          <w:p w:rsidR="00982E79" w:rsidRPr="00A67EEE" w:rsidRDefault="00982E79" w:rsidP="00E30971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计算神经生物学</w:t>
            </w:r>
          </w:p>
        </w:tc>
        <w:tc>
          <w:tcPr>
            <w:tcW w:w="567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11</w:t>
            </w:r>
          </w:p>
        </w:tc>
        <w:tc>
          <w:tcPr>
            <w:tcW w:w="2483" w:type="dxa"/>
          </w:tcPr>
          <w:p w:rsidR="00982E79" w:rsidRPr="00A67EEE" w:rsidRDefault="00982E79" w:rsidP="00C32F86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982E79" w:rsidRPr="00A67EEE" w:rsidTr="00982E79">
        <w:tc>
          <w:tcPr>
            <w:tcW w:w="458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4</w:t>
            </w:r>
          </w:p>
        </w:tc>
        <w:tc>
          <w:tcPr>
            <w:tcW w:w="3194" w:type="dxa"/>
          </w:tcPr>
          <w:p w:rsidR="00982E79" w:rsidRPr="00A67EEE" w:rsidRDefault="00982E79" w:rsidP="007D6610">
            <w:pPr>
              <w:rPr>
                <w:rFonts w:ascii="Calibri" w:eastAsia="宋体" w:hAnsi="Calibri" w:cs="宋体"/>
                <w:szCs w:val="21"/>
              </w:rPr>
            </w:pPr>
            <w:r w:rsidRPr="00A67EEE">
              <w:rPr>
                <w:rFonts w:ascii="Calibri" w:hint="eastAsia"/>
                <w:szCs w:val="21"/>
              </w:rPr>
              <w:t>神经系统疾病的生物学研究进展</w:t>
            </w:r>
          </w:p>
        </w:tc>
        <w:tc>
          <w:tcPr>
            <w:tcW w:w="502" w:type="dxa"/>
          </w:tcPr>
          <w:p w:rsidR="00982E79" w:rsidRPr="00A67EEE" w:rsidRDefault="00982E79" w:rsidP="000D0CDF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="Calibri" w:hint="eastAsia"/>
                <w:szCs w:val="21"/>
              </w:rPr>
              <w:t>8</w:t>
            </w:r>
          </w:p>
        </w:tc>
        <w:tc>
          <w:tcPr>
            <w:tcW w:w="2758" w:type="dxa"/>
          </w:tcPr>
          <w:p w:rsidR="00982E79" w:rsidRPr="00A67EEE" w:rsidRDefault="00982E79" w:rsidP="000D0CDF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痛觉、成瘾的神经机制</w:t>
            </w:r>
          </w:p>
        </w:tc>
        <w:tc>
          <w:tcPr>
            <w:tcW w:w="567" w:type="dxa"/>
          </w:tcPr>
          <w:p w:rsidR="00982E79" w:rsidRPr="00A67EEE" w:rsidRDefault="00982E79" w:rsidP="00F567A8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2483" w:type="dxa"/>
          </w:tcPr>
          <w:p w:rsidR="00982E79" w:rsidRPr="00A67EEE" w:rsidRDefault="00982E79" w:rsidP="00F567A8">
            <w:pPr>
              <w:rPr>
                <w:rFonts w:ascii="Calibri" w:hAnsi="Calibri"/>
                <w:szCs w:val="21"/>
              </w:rPr>
            </w:pPr>
          </w:p>
        </w:tc>
      </w:tr>
    </w:tbl>
    <w:p w:rsidR="009534C3" w:rsidRPr="00A67EEE" w:rsidRDefault="009534C3" w:rsidP="00FE23B9">
      <w:pPr>
        <w:spacing w:line="320" w:lineRule="exact"/>
        <w:jc w:val="left"/>
        <w:rPr>
          <w:rFonts w:ascii="Calibri" w:hAnsi="Calibri"/>
          <w:b/>
          <w:szCs w:val="21"/>
        </w:rPr>
      </w:pPr>
    </w:p>
    <w:p w:rsidR="00CE38B0" w:rsidRPr="00A67EEE" w:rsidRDefault="00FF1FA3" w:rsidP="00434FC8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 xml:space="preserve">071007 </w:t>
      </w:r>
      <w:r w:rsidRPr="00A67EEE">
        <w:rPr>
          <w:rFonts w:ascii="Calibri" w:hint="eastAsia"/>
          <w:b/>
          <w:sz w:val="24"/>
          <w:szCs w:val="24"/>
        </w:rPr>
        <w:t>遗传学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982E79" w:rsidRPr="00A67EEE" w:rsidTr="00166930">
        <w:tc>
          <w:tcPr>
            <w:tcW w:w="675" w:type="dxa"/>
          </w:tcPr>
          <w:p w:rsidR="00982E79" w:rsidRPr="00A67EEE" w:rsidRDefault="00982E79" w:rsidP="00034A5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982E79" w:rsidRPr="00A67EEE" w:rsidRDefault="00982E79" w:rsidP="00034A5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表观遗传学</w:t>
            </w:r>
          </w:p>
        </w:tc>
        <w:tc>
          <w:tcPr>
            <w:tcW w:w="616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704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人类分子遗传学</w:t>
            </w:r>
          </w:p>
        </w:tc>
        <w:tc>
          <w:tcPr>
            <w:tcW w:w="698" w:type="dxa"/>
          </w:tcPr>
          <w:p w:rsidR="00982E79" w:rsidRPr="00A67EEE" w:rsidRDefault="00982E79" w:rsidP="00883B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24" w:type="dxa"/>
          </w:tcPr>
          <w:p w:rsidR="00982E79" w:rsidRPr="00A67EEE" w:rsidRDefault="00982E79" w:rsidP="00883BE7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植物分子遗传学</w:t>
            </w: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D30A1F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982E79" w:rsidRPr="00A67EEE" w:rsidRDefault="00982E79" w:rsidP="00D30A1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遗传与发育生物学</w:t>
            </w:r>
          </w:p>
        </w:tc>
        <w:tc>
          <w:tcPr>
            <w:tcW w:w="616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704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遗传与疾病</w:t>
            </w:r>
          </w:p>
        </w:tc>
        <w:tc>
          <w:tcPr>
            <w:tcW w:w="698" w:type="dxa"/>
          </w:tcPr>
          <w:p w:rsidR="00982E79" w:rsidRPr="00A67EEE" w:rsidRDefault="00982E79" w:rsidP="00883B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24" w:type="dxa"/>
          </w:tcPr>
          <w:p w:rsidR="00982E79" w:rsidRPr="00A67EEE" w:rsidRDefault="00982E79" w:rsidP="00883BE7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D30A1F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982E79" w:rsidRPr="00A67EEE" w:rsidRDefault="00982E79" w:rsidP="00D30A1F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分子遗传学</w:t>
            </w:r>
          </w:p>
        </w:tc>
        <w:tc>
          <w:tcPr>
            <w:tcW w:w="616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704" w:type="dxa"/>
          </w:tcPr>
          <w:p w:rsidR="00982E79" w:rsidRPr="00A67EEE" w:rsidRDefault="00982E79" w:rsidP="00651849">
            <w:pPr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高等遗传学</w:t>
            </w:r>
          </w:p>
        </w:tc>
        <w:tc>
          <w:tcPr>
            <w:tcW w:w="698" w:type="dxa"/>
          </w:tcPr>
          <w:p w:rsidR="00982E79" w:rsidRPr="00A67EEE" w:rsidRDefault="00982E79" w:rsidP="00D30A1F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982E79" w:rsidRPr="00A67EEE" w:rsidRDefault="00982E79" w:rsidP="00D30A1F">
            <w:pPr>
              <w:rPr>
                <w:rFonts w:ascii="Calibri" w:hAnsi="Calibri"/>
              </w:rPr>
            </w:pP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1A284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982E79" w:rsidRPr="00A67EEE" w:rsidRDefault="00982E79" w:rsidP="00886617">
            <w:pPr>
              <w:tabs>
                <w:tab w:val="left" w:pos="660"/>
              </w:tabs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遗传毒理学</w:t>
            </w:r>
          </w:p>
        </w:tc>
        <w:tc>
          <w:tcPr>
            <w:tcW w:w="616" w:type="dxa"/>
          </w:tcPr>
          <w:p w:rsidR="00982E79" w:rsidRPr="00A67EEE" w:rsidRDefault="00982E79" w:rsidP="00946ED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704" w:type="dxa"/>
          </w:tcPr>
          <w:p w:rsidR="00982E79" w:rsidRPr="00A67EEE" w:rsidRDefault="00982E79" w:rsidP="00946EDE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  <w:sz w:val="22"/>
              </w:rPr>
              <w:t>遗传工程学</w:t>
            </w:r>
          </w:p>
        </w:tc>
        <w:tc>
          <w:tcPr>
            <w:tcW w:w="698" w:type="dxa"/>
          </w:tcPr>
          <w:p w:rsidR="00982E79" w:rsidRPr="00A67EEE" w:rsidRDefault="00982E79" w:rsidP="001A284B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982E79" w:rsidRPr="00A67EEE" w:rsidRDefault="00982E79" w:rsidP="001A284B">
            <w:pPr>
              <w:rPr>
                <w:rFonts w:ascii="Calibri" w:hAnsi="Calibri"/>
              </w:rPr>
            </w:pPr>
          </w:p>
        </w:tc>
      </w:tr>
    </w:tbl>
    <w:p w:rsidR="00EE4A3E" w:rsidRPr="00A67EEE" w:rsidRDefault="00EE4A3E" w:rsidP="00CE38B0">
      <w:pPr>
        <w:spacing w:line="360" w:lineRule="exact"/>
        <w:rPr>
          <w:rFonts w:ascii="Calibri" w:hAnsi="Calibri"/>
          <w:b/>
          <w:szCs w:val="21"/>
        </w:rPr>
      </w:pPr>
    </w:p>
    <w:p w:rsidR="00CE38B0" w:rsidRPr="00A67EEE" w:rsidRDefault="00FF1FA3" w:rsidP="002B15BE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071008 </w:t>
      </w:r>
      <w:r w:rsidRPr="00A67EEE">
        <w:rPr>
          <w:rFonts w:ascii="Calibri" w:hint="eastAsia"/>
          <w:b/>
          <w:sz w:val="24"/>
          <w:szCs w:val="24"/>
        </w:rPr>
        <w:t>发育生物学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982E79" w:rsidRPr="00A67EEE" w:rsidTr="00166930">
        <w:tc>
          <w:tcPr>
            <w:tcW w:w="67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发育生物学</w:t>
            </w:r>
          </w:p>
        </w:tc>
        <w:tc>
          <w:tcPr>
            <w:tcW w:w="616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704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植物细胞分化及形态发生</w:t>
            </w:r>
          </w:p>
        </w:tc>
        <w:tc>
          <w:tcPr>
            <w:tcW w:w="698" w:type="dxa"/>
          </w:tcPr>
          <w:p w:rsidR="00982E79" w:rsidRPr="00A67EEE" w:rsidRDefault="00982E79" w:rsidP="000105A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24" w:type="dxa"/>
          </w:tcPr>
          <w:p w:rsidR="00982E79" w:rsidRPr="00A67EEE" w:rsidRDefault="00982E79" w:rsidP="000105A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分子免疫学</w:t>
            </w: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发育生物学进展</w:t>
            </w:r>
          </w:p>
        </w:tc>
        <w:tc>
          <w:tcPr>
            <w:tcW w:w="616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704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植物信号转导机理</w:t>
            </w:r>
          </w:p>
        </w:tc>
        <w:tc>
          <w:tcPr>
            <w:tcW w:w="698" w:type="dxa"/>
          </w:tcPr>
          <w:p w:rsidR="00982E79" w:rsidRPr="00A67EEE" w:rsidRDefault="00982E79" w:rsidP="000105A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24" w:type="dxa"/>
          </w:tcPr>
          <w:p w:rsidR="00982E79" w:rsidRPr="00A67EEE" w:rsidRDefault="00982E79" w:rsidP="000105A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/>
              </w:rPr>
              <w:t>植物发育分子生物学</w:t>
            </w:r>
          </w:p>
        </w:tc>
        <w:tc>
          <w:tcPr>
            <w:tcW w:w="616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704" w:type="dxa"/>
          </w:tcPr>
          <w:p w:rsidR="00982E79" w:rsidRPr="00A67EEE" w:rsidRDefault="00982E79" w:rsidP="00011E2A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系统与进化生物学</w:t>
            </w:r>
          </w:p>
        </w:tc>
        <w:tc>
          <w:tcPr>
            <w:tcW w:w="698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</w:p>
        </w:tc>
      </w:tr>
      <w:tr w:rsidR="00982E79" w:rsidRPr="00A67EEE" w:rsidTr="00166930">
        <w:tc>
          <w:tcPr>
            <w:tcW w:w="675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982E79" w:rsidRPr="00A67EEE" w:rsidRDefault="00982E79" w:rsidP="007D6610">
            <w:pPr>
              <w:rPr>
                <w:rFonts w:ascii="Calibri" w:hAnsi="Calibri"/>
                <w:szCs w:val="21"/>
              </w:rPr>
            </w:pPr>
            <w:r w:rsidRPr="00A67EEE">
              <w:rPr>
                <w:rFonts w:ascii="Calibri" w:hint="eastAsia"/>
                <w:szCs w:val="21"/>
              </w:rPr>
              <w:t>生殖生物学</w:t>
            </w:r>
          </w:p>
        </w:tc>
        <w:tc>
          <w:tcPr>
            <w:tcW w:w="616" w:type="dxa"/>
          </w:tcPr>
          <w:p w:rsidR="00982E79" w:rsidRPr="00A67EEE" w:rsidRDefault="00982E79" w:rsidP="00852F0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704" w:type="dxa"/>
          </w:tcPr>
          <w:p w:rsidR="00982E79" w:rsidRPr="00A67EEE" w:rsidRDefault="00982E79" w:rsidP="00852F0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发育生物学与胚胎工程</w:t>
            </w:r>
          </w:p>
        </w:tc>
        <w:tc>
          <w:tcPr>
            <w:tcW w:w="698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982E79" w:rsidRPr="00A67EEE" w:rsidRDefault="00982E79" w:rsidP="007D6610">
            <w:pPr>
              <w:rPr>
                <w:rFonts w:ascii="Calibri" w:hAnsi="Calibri"/>
              </w:rPr>
            </w:pPr>
          </w:p>
        </w:tc>
      </w:tr>
    </w:tbl>
    <w:p w:rsidR="00EE4A3E" w:rsidRPr="00A67EEE" w:rsidRDefault="00EE4A3E" w:rsidP="00CE38B0">
      <w:pPr>
        <w:spacing w:line="360" w:lineRule="exact"/>
        <w:rPr>
          <w:rFonts w:ascii="Calibri" w:hAnsi="Calibri"/>
          <w:b/>
          <w:szCs w:val="21"/>
        </w:rPr>
      </w:pPr>
    </w:p>
    <w:p w:rsidR="00C05680" w:rsidRPr="00A67EEE" w:rsidRDefault="00FF1FA3" w:rsidP="002B15BE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071009 </w:t>
      </w:r>
      <w:r w:rsidRPr="00A67EEE">
        <w:rPr>
          <w:rFonts w:ascii="Calibri" w:hint="eastAsia"/>
          <w:b/>
          <w:sz w:val="24"/>
          <w:szCs w:val="24"/>
        </w:rPr>
        <w:t>细胞生物学</w:t>
      </w:r>
    </w:p>
    <w:tbl>
      <w:tblPr>
        <w:tblStyle w:val="a5"/>
        <w:tblW w:w="0" w:type="auto"/>
        <w:tblLayout w:type="fixed"/>
        <w:tblLook w:val="04A0"/>
      </w:tblPr>
      <w:tblGrid>
        <w:gridCol w:w="402"/>
        <w:gridCol w:w="3010"/>
        <w:gridCol w:w="524"/>
        <w:gridCol w:w="2751"/>
        <w:gridCol w:w="510"/>
        <w:gridCol w:w="2765"/>
      </w:tblGrid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现代细胞分子生物学研究方法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751" w:type="dxa"/>
            <w:vAlign w:val="center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细胞外微环境研究进展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17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细胞分化及形态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分子细胞生物学技术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751" w:type="dxa"/>
            <w:vAlign w:val="center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衰老学说及研究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18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/>
              </w:rPr>
              <w:t>动物细胞信号传导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实验细胞生物学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751" w:type="dxa"/>
            <w:vAlign w:val="center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细胞代谢稳态与调控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19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/>
              </w:rPr>
              <w:t>细胞器与细胞命运决定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细胞工程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细胞骨架和植物发育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/>
              </w:rPr>
              <w:t>20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免疫受体的分子细胞生物学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发育细胞生物学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转录因子与细胞命运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/>
              </w:rPr>
              <w:t>21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细胞内膜系统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干细胞生物学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钙离子信号传导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  <w:r w:rsidRPr="00A67EEE">
              <w:rPr>
                <w:rFonts w:ascii="Calibri" w:hAnsi="Calibri"/>
              </w:rPr>
              <w:t>2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细胞自噬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30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动物细胞培养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15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细胞骨架、细胞运动及人类疾病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  <w:r w:rsidRPr="00A67EEE">
              <w:rPr>
                <w:rFonts w:ascii="Calibri" w:hAnsi="Calibri"/>
              </w:rPr>
              <w:t>3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成像技术在信号转导研究中的应用</w:t>
            </w:r>
          </w:p>
        </w:tc>
      </w:tr>
      <w:tr w:rsidR="00982E79" w:rsidRPr="00A67EEE" w:rsidTr="00982E79">
        <w:tc>
          <w:tcPr>
            <w:tcW w:w="402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3010" w:type="dxa"/>
            <w:vAlign w:val="center"/>
          </w:tcPr>
          <w:p w:rsidR="00BF76E0" w:rsidRPr="00A67EEE" w:rsidRDefault="00BF76E0" w:rsidP="00982E79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细胞通讯与细胞信号</w:t>
            </w:r>
          </w:p>
        </w:tc>
        <w:tc>
          <w:tcPr>
            <w:tcW w:w="524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16</w:t>
            </w:r>
          </w:p>
        </w:tc>
        <w:tc>
          <w:tcPr>
            <w:tcW w:w="2751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植物逆境信号转导</w:t>
            </w:r>
          </w:p>
        </w:tc>
        <w:tc>
          <w:tcPr>
            <w:tcW w:w="510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  <w:r w:rsidRPr="00A67EEE">
              <w:rPr>
                <w:rFonts w:ascii="Calibri" w:hAnsi="Calibri"/>
              </w:rPr>
              <w:t>4</w:t>
            </w:r>
          </w:p>
        </w:tc>
        <w:tc>
          <w:tcPr>
            <w:tcW w:w="2765" w:type="dxa"/>
          </w:tcPr>
          <w:p w:rsidR="00BF76E0" w:rsidRPr="00A67EEE" w:rsidRDefault="00BF76E0" w:rsidP="00982E79">
            <w:pPr>
              <w:widowControl/>
              <w:rPr>
                <w:rFonts w:ascii="Calibri" w:hAnsi="Calibri"/>
                <w:b/>
              </w:rPr>
            </w:pPr>
            <w:r w:rsidRPr="00A67EEE">
              <w:rPr>
                <w:rFonts w:ascii="Calibri" w:hAnsiTheme="minorEastAsia" w:hint="eastAsia"/>
                <w:b/>
              </w:rPr>
              <w:t>其他</w:t>
            </w:r>
          </w:p>
        </w:tc>
      </w:tr>
    </w:tbl>
    <w:p w:rsidR="007D7CA7" w:rsidRPr="00A67EEE" w:rsidRDefault="007D7CA7" w:rsidP="00CE38B0">
      <w:pPr>
        <w:spacing w:line="360" w:lineRule="exact"/>
        <w:rPr>
          <w:rFonts w:ascii="Calibri" w:eastAsia="微软雅黑" w:hAnsi="Calibri"/>
          <w:shd w:val="clear" w:color="auto" w:fill="FFFFFF"/>
        </w:rPr>
      </w:pPr>
    </w:p>
    <w:p w:rsidR="00C05680" w:rsidRPr="00A67EEE" w:rsidRDefault="00FF1FA3" w:rsidP="00A533B6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071010 </w:t>
      </w:r>
      <w:r w:rsidRPr="00A67EEE">
        <w:rPr>
          <w:rFonts w:ascii="Calibri" w:hint="eastAsia"/>
          <w:b/>
          <w:sz w:val="24"/>
          <w:szCs w:val="24"/>
        </w:rPr>
        <w:t>生物化学与分子生物学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7616E7" w:rsidRPr="00A67EEE" w:rsidTr="00FF1FA3">
        <w:tc>
          <w:tcPr>
            <w:tcW w:w="675" w:type="dxa"/>
          </w:tcPr>
          <w:p w:rsidR="007616E7" w:rsidRPr="00A67EEE" w:rsidRDefault="007616E7" w:rsidP="00FF1FA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7616E7" w:rsidRPr="00A67EEE" w:rsidRDefault="007616E7" w:rsidP="00FF1FA3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高级生物化学</w:t>
            </w:r>
          </w:p>
        </w:tc>
        <w:tc>
          <w:tcPr>
            <w:tcW w:w="616" w:type="dxa"/>
          </w:tcPr>
          <w:p w:rsidR="007616E7" w:rsidRPr="00A67EEE" w:rsidRDefault="007616E7" w:rsidP="00FF1FA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2704" w:type="dxa"/>
          </w:tcPr>
          <w:p w:rsidR="007616E7" w:rsidRPr="00A67EEE" w:rsidRDefault="007616E7" w:rsidP="00FF1FA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蛋白质组学研究前沿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23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化学生物学进展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高级分子生物学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染色质生物学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24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代谢生物学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基因分子生物学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基因组学和功能基因组学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25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分子系统学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酶作用原理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15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核糖核酸生物化学与结构生物学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26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分子病理学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分子免疫学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16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核酸分子设计及其在生命科学中的应用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27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生化技术药物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分子生物技术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17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生物转化前沿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/>
              </w:rPr>
              <w:t>2</w:t>
            </w: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基因工程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分子生物学前沿</w:t>
            </w:r>
          </w:p>
        </w:tc>
        <w:tc>
          <w:tcPr>
            <w:tcW w:w="616" w:type="dxa"/>
          </w:tcPr>
          <w:p w:rsidR="007616E7" w:rsidRPr="00A67EEE" w:rsidRDefault="007616E7" w:rsidP="007616E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18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  <w:sz w:val="22"/>
              </w:rPr>
              <w:t>基因工程疫苗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29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分子进化与生命起源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645" w:type="dxa"/>
          </w:tcPr>
          <w:p w:rsidR="007616E7" w:rsidRPr="00A67EEE" w:rsidRDefault="007616E7" w:rsidP="00A533B6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进化和计算基因组学</w:t>
            </w:r>
          </w:p>
        </w:tc>
        <w:tc>
          <w:tcPr>
            <w:tcW w:w="616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19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单克隆抗体技术及其应用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30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</w:rPr>
              <w:t>分子生态学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757B8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45" w:type="dxa"/>
          </w:tcPr>
          <w:p w:rsidR="007616E7" w:rsidRPr="00A67EEE" w:rsidRDefault="007616E7" w:rsidP="00757B8D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蛋白质组学和代谢组学</w:t>
            </w:r>
          </w:p>
        </w:tc>
        <w:tc>
          <w:tcPr>
            <w:tcW w:w="616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20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肿瘤生物学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31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  <w:b/>
                <w:szCs w:val="21"/>
              </w:rPr>
            </w:pPr>
            <w:r w:rsidRPr="00A67EEE">
              <w:rPr>
                <w:rFonts w:ascii="Calibri" w:hAnsiTheme="minorEastAsia" w:hint="eastAsia"/>
              </w:rPr>
              <w:t>分子生态和进化生物学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757B8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45" w:type="dxa"/>
          </w:tcPr>
          <w:p w:rsidR="007616E7" w:rsidRPr="00A67EEE" w:rsidRDefault="007616E7" w:rsidP="00757B8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蛋白质复合物的结构与功能关系</w:t>
            </w:r>
          </w:p>
        </w:tc>
        <w:tc>
          <w:tcPr>
            <w:tcW w:w="616" w:type="dxa"/>
          </w:tcPr>
          <w:p w:rsidR="007616E7" w:rsidRPr="00A67EEE" w:rsidRDefault="007616E7" w:rsidP="002E5C5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21</w:t>
            </w:r>
          </w:p>
        </w:tc>
        <w:tc>
          <w:tcPr>
            <w:tcW w:w="2704" w:type="dxa"/>
          </w:tcPr>
          <w:p w:rsidR="007616E7" w:rsidRPr="00A67EEE" w:rsidRDefault="007616E7" w:rsidP="002E5C55">
            <w:pPr>
              <w:spacing w:line="320" w:lineRule="exact"/>
              <w:jc w:val="left"/>
              <w:rPr>
                <w:rFonts w:ascii="Calibri" w:hAnsi="Calibri"/>
                <w:szCs w:val="21"/>
              </w:rPr>
            </w:pPr>
            <w:r w:rsidRPr="00A67EEE">
              <w:rPr>
                <w:rFonts w:ascii="Calibri" w:hAnsiTheme="minorEastAsia" w:hint="eastAsia"/>
                <w:szCs w:val="21"/>
              </w:rPr>
              <w:t>基因组学与蛋白质组学</w:t>
            </w:r>
          </w:p>
        </w:tc>
        <w:tc>
          <w:tcPr>
            <w:tcW w:w="698" w:type="dxa"/>
          </w:tcPr>
          <w:p w:rsidR="007616E7" w:rsidRPr="00A67EEE" w:rsidRDefault="007616E7" w:rsidP="001310F3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32</w:t>
            </w:r>
          </w:p>
        </w:tc>
        <w:tc>
          <w:tcPr>
            <w:tcW w:w="2624" w:type="dxa"/>
          </w:tcPr>
          <w:p w:rsidR="007616E7" w:rsidRPr="00A67EEE" w:rsidRDefault="007616E7" w:rsidP="001310F3">
            <w:pPr>
              <w:rPr>
                <w:rFonts w:ascii="Calibri" w:hAnsi="Calibri"/>
                <w:b/>
                <w:szCs w:val="21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7616E7" w:rsidRPr="00A67EEE" w:rsidTr="00FF1FA3">
        <w:tc>
          <w:tcPr>
            <w:tcW w:w="675" w:type="dxa"/>
          </w:tcPr>
          <w:p w:rsidR="007616E7" w:rsidRPr="00A67EEE" w:rsidRDefault="007616E7" w:rsidP="00757B8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2645" w:type="dxa"/>
          </w:tcPr>
          <w:p w:rsidR="007616E7" w:rsidRPr="00A67EEE" w:rsidRDefault="007616E7" w:rsidP="00757B8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蛋白质翻译后的修饰及其调控功能</w:t>
            </w:r>
          </w:p>
        </w:tc>
        <w:tc>
          <w:tcPr>
            <w:tcW w:w="616" w:type="dxa"/>
          </w:tcPr>
          <w:p w:rsidR="007616E7" w:rsidRPr="00A67EEE" w:rsidRDefault="007616E7" w:rsidP="0004180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22</w:t>
            </w:r>
          </w:p>
        </w:tc>
        <w:tc>
          <w:tcPr>
            <w:tcW w:w="2704" w:type="dxa"/>
          </w:tcPr>
          <w:p w:rsidR="007616E7" w:rsidRPr="00A67EEE" w:rsidRDefault="007616E7" w:rsidP="0004180D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动物生化与分子生物学</w:t>
            </w:r>
          </w:p>
        </w:tc>
        <w:tc>
          <w:tcPr>
            <w:tcW w:w="698" w:type="dxa"/>
          </w:tcPr>
          <w:p w:rsidR="007616E7" w:rsidRPr="00A67EEE" w:rsidRDefault="007616E7" w:rsidP="00757B8D">
            <w:pPr>
              <w:rPr>
                <w:rFonts w:ascii="Calibri" w:hAnsi="Calibri"/>
              </w:rPr>
            </w:pPr>
          </w:p>
        </w:tc>
        <w:tc>
          <w:tcPr>
            <w:tcW w:w="2624" w:type="dxa"/>
          </w:tcPr>
          <w:p w:rsidR="007616E7" w:rsidRPr="00A67EEE" w:rsidRDefault="007616E7" w:rsidP="00757B8D">
            <w:pPr>
              <w:rPr>
                <w:rFonts w:ascii="Calibri" w:hAnsi="Calibri"/>
                <w:b/>
                <w:szCs w:val="21"/>
              </w:rPr>
            </w:pPr>
          </w:p>
        </w:tc>
      </w:tr>
    </w:tbl>
    <w:p w:rsidR="00FF1FA3" w:rsidRPr="00A67EEE" w:rsidRDefault="00FF1FA3" w:rsidP="00CE38B0">
      <w:pPr>
        <w:spacing w:line="360" w:lineRule="exact"/>
        <w:rPr>
          <w:rFonts w:ascii="Calibri" w:hAnsi="Calibri"/>
        </w:rPr>
      </w:pPr>
    </w:p>
    <w:p w:rsidR="00FF1FA3" w:rsidRPr="00A67EEE" w:rsidRDefault="00FF1FA3" w:rsidP="00A533B6">
      <w:pPr>
        <w:spacing w:line="320" w:lineRule="exact"/>
        <w:jc w:val="lef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071011 </w:t>
      </w:r>
      <w:hyperlink r:id="rId6" w:tgtFrame="_blank" w:history="1">
        <w:r w:rsidRPr="00A67EEE">
          <w:rPr>
            <w:rFonts w:ascii="Calibri" w:hint="eastAsia"/>
            <w:b/>
            <w:sz w:val="24"/>
            <w:szCs w:val="24"/>
          </w:rPr>
          <w:t>生物物理学</w:t>
        </w:r>
      </w:hyperlink>
    </w:p>
    <w:tbl>
      <w:tblPr>
        <w:tblStyle w:val="a5"/>
        <w:tblW w:w="0" w:type="auto"/>
        <w:tblLook w:val="04A0"/>
      </w:tblPr>
      <w:tblGrid>
        <w:gridCol w:w="534"/>
        <w:gridCol w:w="2551"/>
        <w:gridCol w:w="567"/>
        <w:gridCol w:w="2693"/>
        <w:gridCol w:w="568"/>
        <w:gridCol w:w="3049"/>
      </w:tblGrid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616E7" w:rsidRPr="00A67EEE" w:rsidRDefault="007616E7" w:rsidP="0070003D">
            <w:pPr>
              <w:widowControl/>
              <w:jc w:val="left"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生物物理学</w:t>
            </w:r>
          </w:p>
        </w:tc>
        <w:tc>
          <w:tcPr>
            <w:tcW w:w="567" w:type="dxa"/>
          </w:tcPr>
          <w:p w:rsidR="007616E7" w:rsidRPr="00A67EEE" w:rsidRDefault="007616E7" w:rsidP="009D203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693" w:type="dxa"/>
          </w:tcPr>
          <w:p w:rsidR="007616E7" w:rsidRPr="00A67EEE" w:rsidRDefault="007616E7" w:rsidP="009D203B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单分子生物物理学</w:t>
            </w:r>
          </w:p>
        </w:tc>
        <w:tc>
          <w:tcPr>
            <w:tcW w:w="568" w:type="dxa"/>
          </w:tcPr>
          <w:p w:rsidR="007616E7" w:rsidRPr="00A67EEE" w:rsidRDefault="007616E7" w:rsidP="00F37E9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11</w:t>
            </w:r>
          </w:p>
        </w:tc>
        <w:tc>
          <w:tcPr>
            <w:tcW w:w="3049" w:type="dxa"/>
          </w:tcPr>
          <w:p w:rsidR="007616E7" w:rsidRPr="00A67EEE" w:rsidRDefault="007616E7" w:rsidP="00C92BD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电子显微学基础</w:t>
            </w:r>
          </w:p>
        </w:tc>
      </w:tr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生物物理前沿</w:t>
            </w:r>
          </w:p>
        </w:tc>
        <w:tc>
          <w:tcPr>
            <w:tcW w:w="567" w:type="dxa"/>
          </w:tcPr>
          <w:p w:rsidR="007616E7" w:rsidRPr="00A67EEE" w:rsidRDefault="007616E7" w:rsidP="009D203B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693" w:type="dxa"/>
          </w:tcPr>
          <w:p w:rsidR="007616E7" w:rsidRPr="00A67EEE" w:rsidRDefault="007616E7" w:rsidP="009D203B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膜蛋白的结构生物学研究</w:t>
            </w:r>
          </w:p>
        </w:tc>
        <w:tc>
          <w:tcPr>
            <w:tcW w:w="568" w:type="dxa"/>
          </w:tcPr>
          <w:p w:rsidR="007616E7" w:rsidRPr="00A67EEE" w:rsidRDefault="007616E7" w:rsidP="00F37E9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12</w:t>
            </w:r>
          </w:p>
        </w:tc>
        <w:tc>
          <w:tcPr>
            <w:tcW w:w="3049" w:type="dxa"/>
          </w:tcPr>
          <w:p w:rsidR="007616E7" w:rsidRPr="00A67EEE" w:rsidRDefault="007616E7" w:rsidP="00C92BD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病毒结构生物学概论</w:t>
            </w:r>
          </w:p>
        </w:tc>
      </w:tr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551" w:type="dxa"/>
            <w:vAlign w:val="center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生物波谱学</w:t>
            </w:r>
          </w:p>
        </w:tc>
        <w:tc>
          <w:tcPr>
            <w:tcW w:w="567" w:type="dxa"/>
          </w:tcPr>
          <w:p w:rsidR="007616E7" w:rsidRPr="00A67EEE" w:rsidRDefault="007616E7" w:rsidP="0033240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8</w:t>
            </w:r>
          </w:p>
        </w:tc>
        <w:tc>
          <w:tcPr>
            <w:tcW w:w="2693" w:type="dxa"/>
          </w:tcPr>
          <w:p w:rsidR="007616E7" w:rsidRPr="00A67EEE" w:rsidRDefault="007616E7" w:rsidP="00332407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生物电镜实验技术</w:t>
            </w:r>
          </w:p>
        </w:tc>
        <w:tc>
          <w:tcPr>
            <w:tcW w:w="568" w:type="dxa"/>
          </w:tcPr>
          <w:p w:rsidR="007616E7" w:rsidRPr="00A67EEE" w:rsidRDefault="007616E7" w:rsidP="00F37E97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13</w:t>
            </w:r>
          </w:p>
        </w:tc>
        <w:tc>
          <w:tcPr>
            <w:tcW w:w="3049" w:type="dxa"/>
          </w:tcPr>
          <w:p w:rsidR="007616E7" w:rsidRPr="00A67EEE" w:rsidRDefault="007616E7" w:rsidP="00C92BD0">
            <w:pPr>
              <w:widowControl/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冷冻电镜三维重构技术和方法</w:t>
            </w:r>
          </w:p>
        </w:tc>
      </w:tr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551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生物大分子的分子模拟</w:t>
            </w:r>
          </w:p>
        </w:tc>
        <w:tc>
          <w:tcPr>
            <w:tcW w:w="567" w:type="dxa"/>
          </w:tcPr>
          <w:p w:rsidR="007616E7" w:rsidRPr="00A67EEE" w:rsidRDefault="007616E7" w:rsidP="00AB7A3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9</w:t>
            </w:r>
          </w:p>
        </w:tc>
        <w:tc>
          <w:tcPr>
            <w:tcW w:w="2693" w:type="dxa"/>
          </w:tcPr>
          <w:p w:rsidR="007616E7" w:rsidRPr="00A67EEE" w:rsidRDefault="007616E7" w:rsidP="003A2E15">
            <w:pPr>
              <w:rPr>
                <w:rFonts w:ascii="Calibri" w:hAnsi="Calibri"/>
              </w:rPr>
            </w:pPr>
            <w:r w:rsidRPr="00A67EEE">
              <w:rPr>
                <w:rFonts w:ascii="Calibri" w:hint="eastAsia"/>
              </w:rPr>
              <w:t>蛋白质晶体学</w:t>
            </w:r>
          </w:p>
        </w:tc>
        <w:tc>
          <w:tcPr>
            <w:tcW w:w="568" w:type="dxa"/>
          </w:tcPr>
          <w:p w:rsidR="007616E7" w:rsidRPr="00A67EEE" w:rsidRDefault="007616E7" w:rsidP="00C92BD0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14</w:t>
            </w:r>
          </w:p>
        </w:tc>
        <w:tc>
          <w:tcPr>
            <w:tcW w:w="3049" w:type="dxa"/>
          </w:tcPr>
          <w:p w:rsidR="007616E7" w:rsidRPr="00A67EEE" w:rsidRDefault="007616E7" w:rsidP="00C92BD0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  <w:tr w:rsidR="007616E7" w:rsidRPr="00A67EEE" w:rsidTr="0083245B">
        <w:tc>
          <w:tcPr>
            <w:tcW w:w="534" w:type="dxa"/>
          </w:tcPr>
          <w:p w:rsidR="007616E7" w:rsidRPr="00A67EEE" w:rsidRDefault="007616E7" w:rsidP="0070003D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551" w:type="dxa"/>
          </w:tcPr>
          <w:p w:rsidR="007616E7" w:rsidRPr="00A67EEE" w:rsidRDefault="007616E7" w:rsidP="0070003D">
            <w:pPr>
              <w:widowControl/>
              <w:rPr>
                <w:rFonts w:ascii="Calibri" w:hAnsi="Calibri"/>
                <w:sz w:val="22"/>
              </w:rPr>
            </w:pPr>
            <w:r w:rsidRPr="00A67EEE">
              <w:rPr>
                <w:rFonts w:ascii="Calibri" w:hint="eastAsia"/>
              </w:rPr>
              <w:t>生物大分子结构与功能</w:t>
            </w:r>
          </w:p>
        </w:tc>
        <w:tc>
          <w:tcPr>
            <w:tcW w:w="567" w:type="dxa"/>
          </w:tcPr>
          <w:p w:rsidR="007616E7" w:rsidRPr="00A67EEE" w:rsidRDefault="007616E7" w:rsidP="005865C5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10</w:t>
            </w:r>
          </w:p>
        </w:tc>
        <w:tc>
          <w:tcPr>
            <w:tcW w:w="2693" w:type="dxa"/>
          </w:tcPr>
          <w:p w:rsidR="007616E7" w:rsidRPr="00A67EEE" w:rsidRDefault="007616E7" w:rsidP="00263B5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</w:rPr>
              <w:t>蛋白质晶体学实验</w:t>
            </w:r>
          </w:p>
        </w:tc>
        <w:tc>
          <w:tcPr>
            <w:tcW w:w="568" w:type="dxa"/>
          </w:tcPr>
          <w:p w:rsidR="007616E7" w:rsidRPr="00A67EEE" w:rsidRDefault="007616E7" w:rsidP="00380F78">
            <w:pPr>
              <w:rPr>
                <w:rFonts w:ascii="Calibri" w:hAnsi="Calibri"/>
              </w:rPr>
            </w:pPr>
          </w:p>
        </w:tc>
        <w:tc>
          <w:tcPr>
            <w:tcW w:w="3049" w:type="dxa"/>
          </w:tcPr>
          <w:p w:rsidR="007616E7" w:rsidRPr="00A67EEE" w:rsidRDefault="007616E7" w:rsidP="00380F78">
            <w:pPr>
              <w:widowControl/>
              <w:rPr>
                <w:rFonts w:ascii="Calibri" w:hAnsi="Calibri"/>
              </w:rPr>
            </w:pPr>
          </w:p>
        </w:tc>
      </w:tr>
    </w:tbl>
    <w:p w:rsidR="00FF1FA3" w:rsidRPr="00A67EEE" w:rsidRDefault="00FF1FA3" w:rsidP="00CE38B0">
      <w:pPr>
        <w:spacing w:line="360" w:lineRule="exact"/>
        <w:rPr>
          <w:rFonts w:ascii="Calibri" w:hAnsi="Calibri"/>
        </w:rPr>
      </w:pPr>
    </w:p>
    <w:p w:rsidR="002D4396" w:rsidRPr="00A67EEE" w:rsidRDefault="00FF1FA3" w:rsidP="002D4396">
      <w:pPr>
        <w:spacing w:line="360" w:lineRule="exact"/>
        <w:rPr>
          <w:rFonts w:ascii="Calibri" w:hAnsi="Calibri"/>
          <w:b/>
          <w:sz w:val="24"/>
          <w:szCs w:val="24"/>
        </w:rPr>
      </w:pPr>
      <w:r w:rsidRPr="00A67EEE">
        <w:rPr>
          <w:rFonts w:ascii="Calibri" w:hAnsi="Calibri" w:hint="eastAsia"/>
          <w:b/>
          <w:sz w:val="24"/>
          <w:szCs w:val="24"/>
        </w:rPr>
        <w:t>071012</w:t>
      </w:r>
      <w:r w:rsidR="002D4396" w:rsidRPr="00A67EEE">
        <w:rPr>
          <w:rFonts w:ascii="Calibri" w:hAnsi="Calibri" w:hint="eastAsia"/>
          <w:b/>
          <w:sz w:val="24"/>
          <w:szCs w:val="24"/>
        </w:rPr>
        <w:t xml:space="preserve"> </w:t>
      </w:r>
      <w:r w:rsidR="002D4396" w:rsidRPr="00A67EEE">
        <w:rPr>
          <w:rFonts w:ascii="Calibri" w:hint="eastAsia"/>
          <w:b/>
          <w:sz w:val="24"/>
          <w:szCs w:val="24"/>
        </w:rPr>
        <w:t>交叉学科</w:t>
      </w:r>
    </w:p>
    <w:tbl>
      <w:tblPr>
        <w:tblStyle w:val="a5"/>
        <w:tblW w:w="0" w:type="auto"/>
        <w:tblLook w:val="04A0"/>
      </w:tblPr>
      <w:tblGrid>
        <w:gridCol w:w="675"/>
        <w:gridCol w:w="2645"/>
        <w:gridCol w:w="616"/>
        <w:gridCol w:w="2704"/>
        <w:gridCol w:w="698"/>
        <w:gridCol w:w="2624"/>
      </w:tblGrid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纳米生物技术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6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生物制药工程</w:t>
            </w:r>
          </w:p>
        </w:tc>
        <w:tc>
          <w:tcPr>
            <w:tcW w:w="698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11</w:t>
            </w:r>
          </w:p>
        </w:tc>
        <w:tc>
          <w:tcPr>
            <w:tcW w:w="2624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生物反应工程学</w:t>
            </w:r>
          </w:p>
        </w:tc>
      </w:tr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2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生物医学工程进展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7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分子影像学</w:t>
            </w:r>
          </w:p>
        </w:tc>
        <w:tc>
          <w:tcPr>
            <w:tcW w:w="698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12</w:t>
            </w:r>
          </w:p>
        </w:tc>
        <w:tc>
          <w:tcPr>
            <w:tcW w:w="2624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生物分离工程</w:t>
            </w:r>
          </w:p>
        </w:tc>
      </w:tr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3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生物材料产品标准与法规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8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环境生物学</w:t>
            </w:r>
          </w:p>
        </w:tc>
        <w:tc>
          <w:tcPr>
            <w:tcW w:w="698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13</w:t>
            </w:r>
          </w:p>
        </w:tc>
        <w:tc>
          <w:tcPr>
            <w:tcW w:w="2624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生物显微技术</w:t>
            </w:r>
          </w:p>
        </w:tc>
      </w:tr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4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组织工程与人工器官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9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生命科学科研伦理和规范</w:t>
            </w:r>
          </w:p>
        </w:tc>
        <w:tc>
          <w:tcPr>
            <w:tcW w:w="698" w:type="dxa"/>
          </w:tcPr>
          <w:p w:rsidR="0083245B" w:rsidRPr="00A67EEE" w:rsidRDefault="0083245B" w:rsidP="005E764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14</w:t>
            </w:r>
          </w:p>
        </w:tc>
        <w:tc>
          <w:tcPr>
            <w:tcW w:w="2624" w:type="dxa"/>
          </w:tcPr>
          <w:p w:rsidR="0083245B" w:rsidRPr="00A67EEE" w:rsidRDefault="0083245B" w:rsidP="005E764E">
            <w:pPr>
              <w:widowControl/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生物软件应用</w:t>
            </w:r>
          </w:p>
        </w:tc>
      </w:tr>
      <w:tr w:rsidR="0083245B" w:rsidRPr="00A67EEE" w:rsidTr="003254A4">
        <w:tc>
          <w:tcPr>
            <w:tcW w:w="675" w:type="dxa"/>
          </w:tcPr>
          <w:p w:rsidR="0083245B" w:rsidRPr="00A67EEE" w:rsidRDefault="0083245B" w:rsidP="003254A4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5</w:t>
            </w:r>
          </w:p>
        </w:tc>
        <w:tc>
          <w:tcPr>
            <w:tcW w:w="2645" w:type="dxa"/>
          </w:tcPr>
          <w:p w:rsidR="0083245B" w:rsidRPr="00A67EEE" w:rsidRDefault="0083245B" w:rsidP="003254A4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/>
                <w:bCs/>
                <w:szCs w:val="21"/>
              </w:rPr>
              <w:t>组织光学</w:t>
            </w:r>
          </w:p>
        </w:tc>
        <w:tc>
          <w:tcPr>
            <w:tcW w:w="616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Ansi="Calibri" w:hint="eastAsia"/>
                <w:bCs/>
                <w:szCs w:val="21"/>
              </w:rPr>
              <w:t>10</w:t>
            </w:r>
          </w:p>
        </w:tc>
        <w:tc>
          <w:tcPr>
            <w:tcW w:w="2704" w:type="dxa"/>
          </w:tcPr>
          <w:p w:rsidR="0083245B" w:rsidRPr="00A67EEE" w:rsidRDefault="0083245B" w:rsidP="00183E1E">
            <w:pPr>
              <w:rPr>
                <w:rFonts w:ascii="Calibri" w:hAnsi="Calibri"/>
                <w:bCs/>
                <w:szCs w:val="21"/>
              </w:rPr>
            </w:pPr>
            <w:r w:rsidRPr="00A67EEE">
              <w:rPr>
                <w:rFonts w:ascii="Calibri" w:hint="eastAsia"/>
                <w:bCs/>
                <w:szCs w:val="21"/>
              </w:rPr>
              <w:t>生物仪器分析</w:t>
            </w:r>
          </w:p>
        </w:tc>
        <w:tc>
          <w:tcPr>
            <w:tcW w:w="698" w:type="dxa"/>
          </w:tcPr>
          <w:p w:rsidR="0083245B" w:rsidRPr="00A67EEE" w:rsidRDefault="0083245B" w:rsidP="008B4299">
            <w:pPr>
              <w:rPr>
                <w:rFonts w:ascii="Calibri" w:hAnsi="Calibri"/>
              </w:rPr>
            </w:pPr>
            <w:r w:rsidRPr="00A67EEE">
              <w:rPr>
                <w:rFonts w:ascii="Calibri" w:hAnsi="Calibri" w:hint="eastAsia"/>
              </w:rPr>
              <w:t>15</w:t>
            </w:r>
          </w:p>
        </w:tc>
        <w:tc>
          <w:tcPr>
            <w:tcW w:w="2624" w:type="dxa"/>
          </w:tcPr>
          <w:p w:rsidR="0083245B" w:rsidRPr="00A67EEE" w:rsidRDefault="0083245B" w:rsidP="008B4299">
            <w:pPr>
              <w:rPr>
                <w:rFonts w:ascii="Calibri" w:hAnsi="Calibri"/>
              </w:rPr>
            </w:pPr>
            <w:r w:rsidRPr="00A67EEE">
              <w:rPr>
                <w:rFonts w:ascii="Calibri" w:hAnsiTheme="minorEastAsia" w:hint="eastAsia"/>
                <w:b/>
                <w:szCs w:val="21"/>
              </w:rPr>
              <w:t>其他</w:t>
            </w:r>
          </w:p>
        </w:tc>
      </w:tr>
    </w:tbl>
    <w:p w:rsidR="00FF1FA3" w:rsidRPr="00A67EEE" w:rsidRDefault="00FF1FA3" w:rsidP="00CE38B0">
      <w:pPr>
        <w:spacing w:line="360" w:lineRule="exact"/>
        <w:rPr>
          <w:rFonts w:ascii="Calibri" w:eastAsia="仿宋" w:hAnsi="Calibri"/>
          <w:sz w:val="24"/>
          <w:szCs w:val="24"/>
        </w:rPr>
      </w:pPr>
    </w:p>
    <w:p w:rsidR="00166930" w:rsidRPr="00A67EEE" w:rsidRDefault="00C05680">
      <w:pPr>
        <w:rPr>
          <w:rFonts w:ascii="Calibri" w:hAnsi="Calibri"/>
        </w:rPr>
      </w:pPr>
      <w:r w:rsidRPr="00A67EEE">
        <w:rPr>
          <w:rFonts w:ascii="Calibri" w:eastAsia="Microsoft JhengHei" w:hAnsi="Microsoft JhengHei" w:hint="eastAsia"/>
          <w:sz w:val="24"/>
          <w:szCs w:val="24"/>
        </w:rPr>
        <w:t>▲</w:t>
      </w:r>
      <w:r w:rsidRPr="00A67EEE">
        <w:rPr>
          <w:rFonts w:ascii="Calibri" w:eastAsia="仿宋" w:hAnsi="仿宋" w:hint="eastAsia"/>
          <w:sz w:val="24"/>
          <w:szCs w:val="24"/>
        </w:rPr>
        <w:t>其他生命科学类</w:t>
      </w:r>
      <w:r w:rsidR="00A91183" w:rsidRPr="00A67EEE">
        <w:rPr>
          <w:rFonts w:ascii="Calibri" w:eastAsia="仿宋" w:hAnsi="仿宋" w:hint="eastAsia"/>
          <w:sz w:val="24"/>
          <w:szCs w:val="24"/>
        </w:rPr>
        <w:t>研究生课程</w:t>
      </w:r>
      <w:r w:rsidRPr="00A67EEE">
        <w:rPr>
          <w:rFonts w:ascii="Calibri" w:eastAsia="仿宋" w:hAnsi="仿宋" w:hint="eastAsia"/>
          <w:sz w:val="24"/>
          <w:szCs w:val="24"/>
        </w:rPr>
        <w:t>请参考本校研究生课程开设情况申报。</w:t>
      </w:r>
    </w:p>
    <w:sectPr w:rsidR="00166930" w:rsidRPr="00A67EEE" w:rsidSect="00166930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583" w:rsidRDefault="00420583" w:rsidP="00CE38B0">
      <w:r>
        <w:separator/>
      </w:r>
    </w:p>
  </w:endnote>
  <w:endnote w:type="continuationSeparator" w:id="1">
    <w:p w:rsidR="00420583" w:rsidRDefault="00420583" w:rsidP="00CE38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JhengHei">
    <w:altName w:val="Arial Unicode MS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116086"/>
      <w:docPartObj>
        <w:docPartGallery w:val="Page Numbers (Bottom of Page)"/>
        <w:docPartUnique/>
      </w:docPartObj>
    </w:sdtPr>
    <w:sdtContent>
      <w:p w:rsidR="003254A4" w:rsidRDefault="00EF17A6">
        <w:pPr>
          <w:pStyle w:val="a4"/>
          <w:jc w:val="center"/>
        </w:pPr>
        <w:r>
          <w:fldChar w:fldCharType="begin"/>
        </w:r>
        <w:r w:rsidR="003254A4">
          <w:instrText>PAGE   \* MERGEFORMAT</w:instrText>
        </w:r>
        <w:r>
          <w:fldChar w:fldCharType="separate"/>
        </w:r>
        <w:r w:rsidR="007455DA" w:rsidRPr="007455DA">
          <w:rPr>
            <w:noProof/>
            <w:lang w:val="zh-CN"/>
          </w:rPr>
          <w:t>1</w:t>
        </w:r>
        <w:r>
          <w:fldChar w:fldCharType="end"/>
        </w:r>
      </w:p>
    </w:sdtContent>
  </w:sdt>
  <w:p w:rsidR="003254A4" w:rsidRDefault="003254A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583" w:rsidRDefault="00420583" w:rsidP="00CE38B0">
      <w:r>
        <w:separator/>
      </w:r>
    </w:p>
  </w:footnote>
  <w:footnote w:type="continuationSeparator" w:id="1">
    <w:p w:rsidR="00420583" w:rsidRDefault="00420583" w:rsidP="00CE38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38B0"/>
    <w:rsid w:val="00007C34"/>
    <w:rsid w:val="00024986"/>
    <w:rsid w:val="00034A50"/>
    <w:rsid w:val="0003584E"/>
    <w:rsid w:val="00037912"/>
    <w:rsid w:val="000526D0"/>
    <w:rsid w:val="000567CE"/>
    <w:rsid w:val="000E507A"/>
    <w:rsid w:val="000F79BF"/>
    <w:rsid w:val="001073DD"/>
    <w:rsid w:val="001074B4"/>
    <w:rsid w:val="00151FAF"/>
    <w:rsid w:val="00160FF9"/>
    <w:rsid w:val="001621D0"/>
    <w:rsid w:val="00166930"/>
    <w:rsid w:val="00172A3B"/>
    <w:rsid w:val="00185E09"/>
    <w:rsid w:val="001A284B"/>
    <w:rsid w:val="001A73CC"/>
    <w:rsid w:val="001C22A7"/>
    <w:rsid w:val="001C4B67"/>
    <w:rsid w:val="001C52C4"/>
    <w:rsid w:val="001D08B0"/>
    <w:rsid w:val="00231FE5"/>
    <w:rsid w:val="00244D2D"/>
    <w:rsid w:val="002624DD"/>
    <w:rsid w:val="002B15BE"/>
    <w:rsid w:val="002D4396"/>
    <w:rsid w:val="003149C5"/>
    <w:rsid w:val="003254A4"/>
    <w:rsid w:val="00337A1D"/>
    <w:rsid w:val="00362C93"/>
    <w:rsid w:val="00380776"/>
    <w:rsid w:val="0039365F"/>
    <w:rsid w:val="0039741C"/>
    <w:rsid w:val="003B7A55"/>
    <w:rsid w:val="003C590D"/>
    <w:rsid w:val="00420583"/>
    <w:rsid w:val="004255EF"/>
    <w:rsid w:val="00425DDA"/>
    <w:rsid w:val="00434FC8"/>
    <w:rsid w:val="00445346"/>
    <w:rsid w:val="00464353"/>
    <w:rsid w:val="00482A34"/>
    <w:rsid w:val="0049648A"/>
    <w:rsid w:val="004D37A0"/>
    <w:rsid w:val="004F1F83"/>
    <w:rsid w:val="004F6799"/>
    <w:rsid w:val="0054517F"/>
    <w:rsid w:val="00552597"/>
    <w:rsid w:val="00574259"/>
    <w:rsid w:val="00583ED1"/>
    <w:rsid w:val="00585508"/>
    <w:rsid w:val="00596A94"/>
    <w:rsid w:val="005B6C2F"/>
    <w:rsid w:val="005E0DA9"/>
    <w:rsid w:val="005E3C55"/>
    <w:rsid w:val="006376D1"/>
    <w:rsid w:val="00650B22"/>
    <w:rsid w:val="00657A36"/>
    <w:rsid w:val="006D50D3"/>
    <w:rsid w:val="006F00BE"/>
    <w:rsid w:val="0070003D"/>
    <w:rsid w:val="007369A6"/>
    <w:rsid w:val="007455DA"/>
    <w:rsid w:val="007479F9"/>
    <w:rsid w:val="00757B8D"/>
    <w:rsid w:val="007616E7"/>
    <w:rsid w:val="00783195"/>
    <w:rsid w:val="00796E2F"/>
    <w:rsid w:val="007B2321"/>
    <w:rsid w:val="007D6610"/>
    <w:rsid w:val="007D7CA7"/>
    <w:rsid w:val="007E3A88"/>
    <w:rsid w:val="00816051"/>
    <w:rsid w:val="0083245B"/>
    <w:rsid w:val="00841FD7"/>
    <w:rsid w:val="0086071A"/>
    <w:rsid w:val="00871D9C"/>
    <w:rsid w:val="008735EE"/>
    <w:rsid w:val="00886617"/>
    <w:rsid w:val="00896D1E"/>
    <w:rsid w:val="008A438C"/>
    <w:rsid w:val="008C2756"/>
    <w:rsid w:val="008F4809"/>
    <w:rsid w:val="00916C05"/>
    <w:rsid w:val="00940B64"/>
    <w:rsid w:val="009534C3"/>
    <w:rsid w:val="00960335"/>
    <w:rsid w:val="0096306C"/>
    <w:rsid w:val="00976F5B"/>
    <w:rsid w:val="0098227D"/>
    <w:rsid w:val="00982E79"/>
    <w:rsid w:val="009B1E27"/>
    <w:rsid w:val="009F6060"/>
    <w:rsid w:val="009F617C"/>
    <w:rsid w:val="00A24999"/>
    <w:rsid w:val="00A533B6"/>
    <w:rsid w:val="00A67EEE"/>
    <w:rsid w:val="00A85B95"/>
    <w:rsid w:val="00A91183"/>
    <w:rsid w:val="00A9327A"/>
    <w:rsid w:val="00AD3D31"/>
    <w:rsid w:val="00AD6593"/>
    <w:rsid w:val="00B31875"/>
    <w:rsid w:val="00B6484E"/>
    <w:rsid w:val="00B84953"/>
    <w:rsid w:val="00BA46F2"/>
    <w:rsid w:val="00BE6D6A"/>
    <w:rsid w:val="00BF76E0"/>
    <w:rsid w:val="00C02FEF"/>
    <w:rsid w:val="00C05680"/>
    <w:rsid w:val="00C17474"/>
    <w:rsid w:val="00C17E56"/>
    <w:rsid w:val="00C21C79"/>
    <w:rsid w:val="00C25571"/>
    <w:rsid w:val="00C4318D"/>
    <w:rsid w:val="00C7416D"/>
    <w:rsid w:val="00C969FB"/>
    <w:rsid w:val="00CE38B0"/>
    <w:rsid w:val="00CF49E9"/>
    <w:rsid w:val="00D0635B"/>
    <w:rsid w:val="00D11FE1"/>
    <w:rsid w:val="00D14361"/>
    <w:rsid w:val="00D30A1F"/>
    <w:rsid w:val="00D7297B"/>
    <w:rsid w:val="00D72A48"/>
    <w:rsid w:val="00D81E50"/>
    <w:rsid w:val="00D978AE"/>
    <w:rsid w:val="00DB592C"/>
    <w:rsid w:val="00E0475D"/>
    <w:rsid w:val="00E31739"/>
    <w:rsid w:val="00E45DAF"/>
    <w:rsid w:val="00E727E7"/>
    <w:rsid w:val="00EE4A3E"/>
    <w:rsid w:val="00EF17A6"/>
    <w:rsid w:val="00F12E2E"/>
    <w:rsid w:val="00F305EF"/>
    <w:rsid w:val="00F57557"/>
    <w:rsid w:val="00F77EFA"/>
    <w:rsid w:val="00F8008B"/>
    <w:rsid w:val="00F85B57"/>
    <w:rsid w:val="00FD07FA"/>
    <w:rsid w:val="00FE23B9"/>
    <w:rsid w:val="00FF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38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38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38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38B0"/>
    <w:rPr>
      <w:sz w:val="18"/>
      <w:szCs w:val="18"/>
    </w:rPr>
  </w:style>
  <w:style w:type="table" w:styleId="a5">
    <w:name w:val="Table Grid"/>
    <w:basedOn w:val="a1"/>
    <w:uiPriority w:val="59"/>
    <w:rsid w:val="00CE38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A73C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73CC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FF1F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aidu.com/s?wd=%E7%94%9F%E7%89%A9%E7%89%A9%E7%90%86%E5%AD%A6&amp;tn=SE_PcZhidaonwhc_ngpagmjz&amp;rsv_dl=gh_pc_zhida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1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古巧珍</cp:lastModifiedBy>
  <cp:revision>139</cp:revision>
  <cp:lastPrinted>2018-10-09T08:03:00Z</cp:lastPrinted>
  <dcterms:created xsi:type="dcterms:W3CDTF">2018-07-24T07:43:00Z</dcterms:created>
  <dcterms:modified xsi:type="dcterms:W3CDTF">2019-04-18T00:39:00Z</dcterms:modified>
</cp:coreProperties>
</file>