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69" w:rsidRDefault="00784F04">
      <w:pPr>
        <w:widowControl/>
        <w:jc w:val="left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附件</w:t>
      </w:r>
      <w:r w:rsidR="0058360A">
        <w:rPr>
          <w:rFonts w:asciiTheme="minorEastAsia" w:hAnsiTheme="minorEastAsia" w:cstheme="minorEastAsia" w:hint="eastAsia"/>
          <w:kern w:val="0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：</w:t>
      </w:r>
    </w:p>
    <w:p w:rsidR="00BB6A69" w:rsidRDefault="00784F04">
      <w:pPr>
        <w:widowControl/>
        <w:jc w:val="center"/>
        <w:textAlignment w:val="center"/>
        <w:rPr>
          <w:rFonts w:ascii="黑体" w:eastAsia="黑体" w:hAnsi="宋体" w:cs="黑体"/>
          <w:kern w:val="0"/>
          <w:sz w:val="20"/>
          <w:szCs w:val="20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2016-2017学年第二学期学术型硕士研究生</w:t>
      </w:r>
      <w:r w:rsidR="00B9601C">
        <w:rPr>
          <w:rFonts w:ascii="黑体" w:eastAsia="黑体" w:hAnsi="宋体" w:cs="黑体" w:hint="eastAsia"/>
          <w:kern w:val="0"/>
          <w:sz w:val="28"/>
          <w:szCs w:val="28"/>
        </w:rPr>
        <w:t>部分</w:t>
      </w:r>
      <w:r>
        <w:rPr>
          <w:rFonts w:ascii="黑体" w:eastAsia="黑体" w:hAnsi="宋体" w:cs="黑体" w:hint="eastAsia"/>
          <w:kern w:val="0"/>
          <w:sz w:val="28"/>
          <w:szCs w:val="28"/>
        </w:rPr>
        <w:t>公共课分班安排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/>
      </w:tblPr>
      <w:tblGrid>
        <w:gridCol w:w="1669"/>
        <w:gridCol w:w="2580"/>
        <w:gridCol w:w="783"/>
        <w:gridCol w:w="941"/>
        <w:gridCol w:w="1087"/>
        <w:gridCol w:w="1134"/>
        <w:gridCol w:w="1774"/>
      </w:tblGrid>
      <w:tr w:rsidR="0053115C" w:rsidRPr="00784F04" w:rsidTr="00BD1F96">
        <w:trPr>
          <w:trHeight w:val="711"/>
          <w:tblHeader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院系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专业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人数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硕士英语分班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硕士英语写作分班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自然辩证法概论分班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20"/>
              </w:rPr>
              <w:t>中国特色社会主义与实践研究分班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木材科学与技术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森林保护学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林木遗传育种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野生动植物保护与利用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森林培育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林产化学加工工程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生态学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森林经理学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生命科学学院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遗传学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生物化学与分子生物学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细胞生物学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中药学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0A76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微生物学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★生物信息学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0A76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20"/>
              </w:rPr>
              <w:t>10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水土保持研究所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水土保持与荒漠化防治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资源环境学院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土壤学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环境工程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环境科学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植物营养学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★土地资源与空间信息技术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地图学与地理信息系统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★资源环境生物学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土地资源与空间信息技术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植物保护学院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农业昆虫与害虫防治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植物病理学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★植保资源利用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农药学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葡萄酒学院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发酵工程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葡萄与葡萄酒学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★葡萄与葡萄酒学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经济管理学院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★农村金融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农村金融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农业经济管理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林业经济管理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区域经济学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农村与区域发展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0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金融学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企业管理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土地资源管理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会计学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金融专硕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理学院（原）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生物化工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应用数学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应用化学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生物物理学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★化学生物学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9</w:t>
            </w: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动物医学院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临床兽医学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★动物生物技术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神经生物学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发育生物学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基础兽医学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预防兽医学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18,19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18,19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动物科技学院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动物遗传育种与繁殖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动物营养与饲料科学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草学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水产养殖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特种经济动物饲养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动物学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水生生物学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风景园林艺术学院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园林植物与观赏园艺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风景园林学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作物学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102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23,24,25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23,24,25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12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园艺学院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蔬菜学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茶学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设施园艺学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★设施园艺学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果树学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48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27,28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27,28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外语系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外国语言学及应用语言学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信息工程学院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软件工程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计算机科学与技术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lastRenderedPageBreak/>
              <w:t>机械与电子工程学院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农业电气化与自动化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29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农业生物环境与能源工程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机械工程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农业机械化工程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22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30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水利与建筑工程学院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水利水电工程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土木工程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11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水利工程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49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31,32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31,32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农业水土工程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40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32,33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32,33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15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食品科学与工程学院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食品科学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37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34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34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粮食、油脂及植物蛋白工程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农产品加工及贮藏工程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13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马克思主义学院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马克思主义基本原理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马克思主义中国化研究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思想政治教育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4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35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 w:val="restar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人文社会发展学院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科学技术哲学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专门史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5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环境与资源保护法学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科学技术史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职业技术教育学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社会学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Merge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社会工作专硕</w:t>
            </w: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36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FF0000"/>
                <w:kern w:val="0"/>
                <w:sz w:val="18"/>
                <w:szCs w:val="20"/>
              </w:rPr>
              <w:t>14</w:t>
            </w:r>
          </w:p>
        </w:tc>
      </w:tr>
      <w:tr w:rsidR="0053115C" w:rsidRPr="00784F04" w:rsidTr="00BD1F96">
        <w:trPr>
          <w:trHeight w:val="20"/>
        </w:trPr>
        <w:tc>
          <w:tcPr>
            <w:tcW w:w="837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20"/>
              </w:rPr>
              <w:t>总计</w:t>
            </w:r>
          </w:p>
        </w:tc>
        <w:tc>
          <w:tcPr>
            <w:tcW w:w="1294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93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  <w:r w:rsidRPr="0053115C"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  <w:t>1366</w:t>
            </w:r>
          </w:p>
        </w:tc>
        <w:tc>
          <w:tcPr>
            <w:tcW w:w="472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45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569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890" w:type="pct"/>
            <w:vAlign w:val="center"/>
            <w:hideMark/>
          </w:tcPr>
          <w:p w:rsidR="0053115C" w:rsidRPr="0053115C" w:rsidRDefault="0053115C" w:rsidP="0053115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20"/>
              </w:rPr>
            </w:pPr>
          </w:p>
        </w:tc>
      </w:tr>
    </w:tbl>
    <w:p w:rsidR="00BB6A69" w:rsidRDefault="00BB6A69"/>
    <w:sectPr w:rsidR="00BB6A69" w:rsidSect="00BD1F96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16F" w:rsidRDefault="0005716F" w:rsidP="0053115C">
      <w:r>
        <w:separator/>
      </w:r>
    </w:p>
  </w:endnote>
  <w:endnote w:type="continuationSeparator" w:id="1">
    <w:p w:rsidR="0005716F" w:rsidRDefault="0005716F" w:rsidP="00531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16F" w:rsidRDefault="0005716F" w:rsidP="0053115C">
      <w:r>
        <w:separator/>
      </w:r>
    </w:p>
  </w:footnote>
  <w:footnote w:type="continuationSeparator" w:id="1">
    <w:p w:rsidR="0005716F" w:rsidRDefault="0005716F" w:rsidP="005311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B91F78"/>
    <w:rsid w:val="0005716F"/>
    <w:rsid w:val="00395FF6"/>
    <w:rsid w:val="00530A76"/>
    <w:rsid w:val="0053115C"/>
    <w:rsid w:val="00540D21"/>
    <w:rsid w:val="0058360A"/>
    <w:rsid w:val="006E77D9"/>
    <w:rsid w:val="00784F04"/>
    <w:rsid w:val="007C1D8F"/>
    <w:rsid w:val="009775D3"/>
    <w:rsid w:val="00B9601C"/>
    <w:rsid w:val="00BB6A69"/>
    <w:rsid w:val="00BD1F96"/>
    <w:rsid w:val="00F6388B"/>
    <w:rsid w:val="08383989"/>
    <w:rsid w:val="1F8A703B"/>
    <w:rsid w:val="5EB91F78"/>
    <w:rsid w:val="7F04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A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11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31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11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E0DEE2F-D782-4108-944B-0D6DB88ED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杨军</cp:lastModifiedBy>
  <cp:revision>6</cp:revision>
  <cp:lastPrinted>2017-02-15T07:02:00Z</cp:lastPrinted>
  <dcterms:created xsi:type="dcterms:W3CDTF">2017-02-15T06:40:00Z</dcterms:created>
  <dcterms:modified xsi:type="dcterms:W3CDTF">2017-02-17T03:24:00Z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